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8DCE0" w14:textId="11329E95" w:rsidR="002F28BE" w:rsidRPr="00A1678B" w:rsidRDefault="002F28BE" w:rsidP="002F28B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RAN WG1 #11</w:t>
      </w:r>
      <w:r w:rsidR="001605E0">
        <w:rPr>
          <w:bCs/>
          <w:noProof w:val="0"/>
          <w:sz w:val="24"/>
          <w:szCs w:val="24"/>
          <w:lang w:val="de-DE"/>
        </w:rPr>
        <w:t>8</w:t>
      </w:r>
      <w:r w:rsidR="003D3DAA">
        <w:rPr>
          <w:bCs/>
          <w:noProof w:val="0"/>
          <w:sz w:val="24"/>
          <w:szCs w:val="24"/>
          <w:lang w:val="de-DE"/>
        </w:rPr>
        <w:t>bis</w:t>
      </w:r>
      <w:r w:rsidRPr="00A1678B">
        <w:rPr>
          <w:bCs/>
          <w:noProof w:val="0"/>
          <w:sz w:val="24"/>
          <w:szCs w:val="24"/>
          <w:lang w:val="de-DE"/>
        </w:rPr>
        <w:tab/>
        <w:t>R1-</w:t>
      </w:r>
      <w:r w:rsidR="00801517" w:rsidRPr="008933EA">
        <w:rPr>
          <w:sz w:val="24"/>
          <w:szCs w:val="24"/>
          <w:lang w:val="de-DE"/>
        </w:rPr>
        <w:t>240</w:t>
      </w:r>
      <w:r w:rsidR="00801517">
        <w:rPr>
          <w:sz w:val="24"/>
          <w:szCs w:val="24"/>
          <w:lang w:val="en-GB"/>
        </w:rPr>
        <w:t>8741</w:t>
      </w:r>
    </w:p>
    <w:p w14:paraId="2CFE6514" w14:textId="27DCFA91" w:rsidR="002F28BE" w:rsidRDefault="003D3DAA" w:rsidP="002F28BE">
      <w:pPr>
        <w:pStyle w:val="Header"/>
        <w:rPr>
          <w:bCs/>
          <w:noProof w:val="0"/>
          <w:sz w:val="24"/>
          <w:szCs w:val="24"/>
        </w:rPr>
      </w:pPr>
      <w:proofErr w:type="spellStart"/>
      <w:r>
        <w:rPr>
          <w:bCs/>
          <w:noProof w:val="0"/>
          <w:sz w:val="24"/>
          <w:szCs w:val="24"/>
        </w:rPr>
        <w:t>HeFei</w:t>
      </w:r>
      <w:proofErr w:type="spellEnd"/>
      <w:r w:rsidR="0091685F">
        <w:rPr>
          <w:bCs/>
          <w:noProof w:val="0"/>
          <w:sz w:val="24"/>
          <w:szCs w:val="24"/>
        </w:rPr>
        <w:t>, China.</w:t>
      </w:r>
      <w:r w:rsidR="00A34A09">
        <w:rPr>
          <w:bCs/>
          <w:noProof w:val="0"/>
          <w:sz w:val="24"/>
          <w:szCs w:val="24"/>
        </w:rPr>
        <w:t xml:space="preserve"> </w:t>
      </w:r>
      <w:r w:rsidR="009C7389">
        <w:rPr>
          <w:bCs/>
          <w:noProof w:val="0"/>
          <w:sz w:val="24"/>
          <w:szCs w:val="24"/>
        </w:rPr>
        <w:t>1</w:t>
      </w:r>
      <w:r w:rsidR="0091685F">
        <w:rPr>
          <w:bCs/>
          <w:noProof w:val="0"/>
          <w:sz w:val="24"/>
          <w:szCs w:val="24"/>
        </w:rPr>
        <w:t>4</w:t>
      </w:r>
      <w:r w:rsidR="002F28BE" w:rsidRPr="000D2B67">
        <w:rPr>
          <w:bCs/>
          <w:noProof w:val="0"/>
          <w:sz w:val="24"/>
          <w:szCs w:val="24"/>
          <w:vertAlign w:val="superscript"/>
        </w:rPr>
        <w:t>th</w:t>
      </w:r>
      <w:r w:rsidR="000015DD">
        <w:rPr>
          <w:bCs/>
          <w:noProof w:val="0"/>
          <w:sz w:val="24"/>
          <w:szCs w:val="24"/>
        </w:rPr>
        <w:t xml:space="preserve"> </w:t>
      </w:r>
      <w:r w:rsidR="002F28BE">
        <w:rPr>
          <w:bCs/>
          <w:noProof w:val="0"/>
          <w:sz w:val="24"/>
          <w:szCs w:val="24"/>
        </w:rPr>
        <w:t xml:space="preserve">– </w:t>
      </w:r>
      <w:r w:rsidR="0091685F">
        <w:rPr>
          <w:bCs/>
          <w:noProof w:val="0"/>
          <w:sz w:val="24"/>
          <w:szCs w:val="24"/>
        </w:rPr>
        <w:t>18</w:t>
      </w:r>
      <w:r w:rsidR="0091685F">
        <w:rPr>
          <w:bCs/>
          <w:noProof w:val="0"/>
          <w:sz w:val="24"/>
          <w:szCs w:val="24"/>
          <w:vertAlign w:val="superscript"/>
        </w:rPr>
        <w:t>th</w:t>
      </w:r>
      <w:r w:rsidR="0091685F">
        <w:rPr>
          <w:bCs/>
          <w:noProof w:val="0"/>
          <w:sz w:val="24"/>
          <w:szCs w:val="24"/>
        </w:rPr>
        <w:t xml:space="preserve"> Oct. </w:t>
      </w:r>
      <w:r w:rsidR="002F28BE" w:rsidRPr="002778BD">
        <w:rPr>
          <w:bCs/>
          <w:noProof w:val="0"/>
          <w:sz w:val="24"/>
          <w:szCs w:val="24"/>
        </w:rPr>
        <w:t>202</w:t>
      </w:r>
      <w:r w:rsidR="006A1047">
        <w:rPr>
          <w:bCs/>
          <w:noProof w:val="0"/>
          <w:sz w:val="24"/>
          <w:szCs w:val="24"/>
        </w:rPr>
        <w:t>4</w:t>
      </w:r>
    </w:p>
    <w:bookmarkEnd w:id="0"/>
    <w:p w14:paraId="30251AD6" w14:textId="77777777" w:rsidR="00DD31A8" w:rsidRPr="002F28BE" w:rsidRDefault="00DD31A8" w:rsidP="16512788">
      <w:pPr>
        <w:pStyle w:val="CRCoverPage"/>
        <w:rPr>
          <w:rFonts w:cs="Arial"/>
          <w:b/>
          <w:bCs/>
          <w:sz w:val="24"/>
          <w:szCs w:val="24"/>
          <w:lang w:val="en-US"/>
        </w:rPr>
      </w:pPr>
    </w:p>
    <w:p w14:paraId="30E02941" w14:textId="0CA60A9B" w:rsidR="0034111C" w:rsidRPr="00FE4290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746F72">
        <w:rPr>
          <w:rFonts w:cs="Arial"/>
          <w:b/>
          <w:bCs/>
          <w:sz w:val="24"/>
          <w:szCs w:val="24"/>
        </w:rPr>
        <w:t>Agenda item:</w:t>
      </w:r>
      <w:r w:rsidRPr="00746F72">
        <w:rPr>
          <w:rFonts w:cs="Arial"/>
          <w:b/>
          <w:bCs/>
          <w:sz w:val="24"/>
        </w:rPr>
        <w:tab/>
      </w:r>
      <w:r w:rsidRPr="00746F72">
        <w:rPr>
          <w:rFonts w:cs="Arial"/>
          <w:b/>
          <w:bCs/>
          <w:sz w:val="24"/>
        </w:rPr>
        <w:tab/>
      </w:r>
      <w:r w:rsidR="00952AAD">
        <w:rPr>
          <w:rFonts w:cs="Arial"/>
          <w:b/>
          <w:bCs/>
          <w:sz w:val="24"/>
        </w:rPr>
        <w:t>9.2.4</w:t>
      </w:r>
    </w:p>
    <w:p w14:paraId="30E02942" w14:textId="60E7B363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255879C0" w14:textId="5262A4DB" w:rsidR="00705D55" w:rsidRDefault="0034111C" w:rsidP="16512788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438A8" w:rsidRPr="005438A8">
        <w:rPr>
          <w:rFonts w:ascii="Arial" w:hAnsi="Arial" w:cs="Arial"/>
          <w:b/>
          <w:bCs/>
          <w:sz w:val="24"/>
        </w:rPr>
        <w:t xml:space="preserve">Enhancement for asymmetric DL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sTRP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/UL </w:t>
      </w:r>
      <w:proofErr w:type="spellStart"/>
      <w:r w:rsidR="005438A8" w:rsidRPr="005438A8">
        <w:rPr>
          <w:rFonts w:ascii="Arial" w:hAnsi="Arial" w:cs="Arial"/>
          <w:b/>
          <w:bCs/>
          <w:sz w:val="24"/>
        </w:rPr>
        <w:t>mTRP</w:t>
      </w:r>
      <w:proofErr w:type="spellEnd"/>
      <w:r w:rsidR="005438A8" w:rsidRPr="005438A8">
        <w:rPr>
          <w:rFonts w:ascii="Arial" w:hAnsi="Arial" w:cs="Arial"/>
          <w:b/>
          <w:bCs/>
          <w:sz w:val="24"/>
        </w:rPr>
        <w:t xml:space="preserve"> scenarios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090989">
      <w:pPr>
        <w:pStyle w:val="Heading1"/>
      </w:pPr>
      <w:r w:rsidRPr="0016316A">
        <w:t>Introduction</w:t>
      </w:r>
    </w:p>
    <w:p w14:paraId="2C670C3E" w14:textId="4A903EB3" w:rsidR="00BE0134" w:rsidRPr="00A76F1F" w:rsidRDefault="0091685F" w:rsidP="008F1D6F">
      <w:pPr>
        <w:pStyle w:val="Heading1"/>
        <w:numPr>
          <w:ilvl w:val="0"/>
          <w:numId w:val="0"/>
        </w:numPr>
      </w:pPr>
      <w:bookmarkStart w:id="1" w:name="_Hlk510705081"/>
      <w:r w:rsidRPr="0091685F">
        <w:rPr>
          <w:rFonts w:ascii="Times New Roman" w:hAnsi="Times New Roman"/>
          <w:sz w:val="20"/>
        </w:rPr>
        <w:t xml:space="preserve">The 3GPP RAN plenary RAN#105 has amended the MIMO WID </w:t>
      </w:r>
      <w:r w:rsidR="00913F52">
        <w:rPr>
          <w:rFonts w:ascii="Times New Roman" w:hAnsi="Times New Roman"/>
          <w:sz w:val="20"/>
        </w:rPr>
        <w:t xml:space="preserve">[1] </w:t>
      </w:r>
      <w:r w:rsidRPr="0091685F">
        <w:rPr>
          <w:rFonts w:ascii="Times New Roman" w:hAnsi="Times New Roman"/>
          <w:sz w:val="20"/>
        </w:rPr>
        <w:t xml:space="preserve">and </w:t>
      </w:r>
      <w:r>
        <w:rPr>
          <w:rFonts w:ascii="Times New Roman" w:hAnsi="Times New Roman"/>
          <w:sz w:val="20"/>
        </w:rPr>
        <w:t>included two TA</w:t>
      </w:r>
      <w:r w:rsidR="00E23CF4">
        <w:rPr>
          <w:rFonts w:ascii="Times New Roman" w:hAnsi="Times New Roman"/>
          <w:sz w:val="20"/>
        </w:rPr>
        <w:t xml:space="preserve"> </w:t>
      </w:r>
      <w:r w:rsidR="00C11515">
        <w:rPr>
          <w:rFonts w:ascii="Times New Roman" w:hAnsi="Times New Roman"/>
          <w:sz w:val="20"/>
        </w:rPr>
        <w:t>enhancements</w:t>
      </w:r>
      <w:r w:rsidR="00C11515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as part of the Rel-19 work</w:t>
      </w:r>
      <w:r w:rsidR="00593260">
        <w:rPr>
          <w:rFonts w:ascii="Times New Roman" w:hAnsi="Times New Roman"/>
          <w:sz w:val="20"/>
        </w:rPr>
        <w:t xml:space="preserve"> item</w:t>
      </w:r>
      <w:r w:rsidR="00913F52"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 xml:space="preserve"> </w:t>
      </w:r>
      <w:r w:rsidR="00913F52">
        <w:rPr>
          <w:rFonts w:ascii="Times New Roman" w:hAnsi="Times New Roman"/>
          <w:sz w:val="20"/>
        </w:rPr>
        <w:t>T</w:t>
      </w:r>
      <w:r>
        <w:rPr>
          <w:rFonts w:ascii="Times New Roman" w:hAnsi="Times New Roman"/>
          <w:sz w:val="20"/>
        </w:rPr>
        <w:t xml:space="preserve">he </w:t>
      </w:r>
      <w:r w:rsidR="00913F52">
        <w:rPr>
          <w:rFonts w:ascii="Times New Roman" w:hAnsi="Times New Roman"/>
          <w:sz w:val="20"/>
        </w:rPr>
        <w:t>amended</w:t>
      </w:r>
      <w:r w:rsidRPr="0091685F">
        <w:rPr>
          <w:rFonts w:ascii="Times New Roman" w:hAnsi="Times New Roman"/>
          <w:sz w:val="20"/>
        </w:rPr>
        <w:t xml:space="preserve"> Rel-19 MIMO Phase 5 WID is </w:t>
      </w:r>
      <w:r w:rsidR="00913F52">
        <w:rPr>
          <w:rFonts w:ascii="Times New Roman" w:hAnsi="Times New Roman"/>
          <w:sz w:val="20"/>
        </w:rPr>
        <w:t xml:space="preserve">in </w:t>
      </w:r>
      <w:r w:rsidRPr="0091685F">
        <w:rPr>
          <w:rFonts w:ascii="Times New Roman" w:hAnsi="Times New Roman"/>
          <w:sz w:val="20"/>
        </w:rPr>
        <w:t>RP-242394</w:t>
      </w:r>
      <w:r w:rsidR="00593260">
        <w:rPr>
          <w:rFonts w:ascii="Times New Roman" w:hAnsi="Times New Roman"/>
          <w:sz w:val="20"/>
        </w:rPr>
        <w:t xml:space="preserve"> [</w:t>
      </w:r>
      <w:r w:rsidR="009521FC">
        <w:rPr>
          <w:rFonts w:ascii="Times New Roman" w:hAnsi="Times New Roman"/>
          <w:sz w:val="20"/>
        </w:rPr>
        <w:t>2</w:t>
      </w:r>
      <w:r w:rsidR="00593260">
        <w:rPr>
          <w:rFonts w:ascii="Times New Roman" w:hAnsi="Times New Roman"/>
          <w:sz w:val="20"/>
        </w:rPr>
        <w:t>]</w:t>
      </w:r>
      <w:r w:rsidR="00BE0134" w:rsidRPr="00A76F1F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0134" w:rsidRPr="00A76F1F" w14:paraId="5F0FE6C1" w14:textId="77777777" w:rsidTr="00BE0134">
        <w:tc>
          <w:tcPr>
            <w:tcW w:w="9629" w:type="dxa"/>
          </w:tcPr>
          <w:p w14:paraId="77FB59C5" w14:textId="77777777" w:rsidR="00BE0134" w:rsidRPr="00A76F1F" w:rsidRDefault="00BE0134" w:rsidP="00BE0134">
            <w:p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rFonts w:eastAsia="Times New Roman"/>
                <w:lang w:val="en-US"/>
              </w:rPr>
            </w:pPr>
          </w:p>
          <w:p w14:paraId="2C9F7909" w14:textId="1D7B209E" w:rsidR="002A1B87" w:rsidRPr="00A76F1F" w:rsidRDefault="002A1B87" w:rsidP="002A1B87">
            <w:pPr>
              <w:numPr>
                <w:ilvl w:val="0"/>
                <w:numId w:val="21"/>
              </w:numPr>
              <w:tabs>
                <w:tab w:val="clear" w:pos="720"/>
                <w:tab w:val="left" w:pos="454"/>
              </w:tabs>
              <w:overflowPunct/>
              <w:autoSpaceDE/>
              <w:autoSpaceDN/>
              <w:adjustRightInd/>
              <w:spacing w:after="0"/>
              <w:ind w:left="596" w:hanging="709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Specify enhancement for asymmetric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/UL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deployment scenarios, assuming intra-band intra-DU non-co-located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mTRP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 scenarios, without changing existing cell definition or defining a new cell (e.g. UL-only cell), assuming the Rel-17/18 unified TCI framework and fully reusing the legacy QCL/UL spatial relation rules, targeting FR1 and FR2 </w:t>
            </w:r>
          </w:p>
          <w:p w14:paraId="7CF30C28" w14:textId="0CA346C1" w:rsidR="002A1B87" w:rsidRPr="00072089" w:rsidRDefault="002A1B87" w:rsidP="002A1B87">
            <w:pPr>
              <w:numPr>
                <w:ilvl w:val="1"/>
                <w:numId w:val="21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lang w:val="en-US"/>
              </w:rPr>
            </w:pPr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Two closed-loop PC adjustment states for SRS, both separate from PUSCH; and pathloss offset configurations for pathloss calculation to UL TRP(s), when the pathloss RS is from DL </w:t>
            </w:r>
            <w:proofErr w:type="spellStart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>sTRP</w:t>
            </w:r>
            <w:proofErr w:type="spellEnd"/>
            <w:r w:rsidRPr="00A76F1F">
              <w:rPr>
                <w:rFonts w:eastAsia="Times New Roman" w:cs="+mn-cs"/>
                <w:color w:val="001135"/>
                <w:kern w:val="24"/>
                <w:lang w:val="en-US"/>
              </w:rPr>
              <w:t xml:space="preserve">. </w:t>
            </w:r>
          </w:p>
          <w:p w14:paraId="4930B864" w14:textId="7918C040" w:rsidR="0091685F" w:rsidRPr="002321E5" w:rsidRDefault="0091685F" w:rsidP="002A1B87">
            <w:pPr>
              <w:numPr>
                <w:ilvl w:val="1"/>
                <w:numId w:val="21"/>
              </w:numPr>
              <w:tabs>
                <w:tab w:val="left" w:pos="1440"/>
              </w:tabs>
              <w:overflowPunct/>
              <w:autoSpaceDE/>
              <w:autoSpaceDN/>
              <w:adjustRightInd/>
              <w:spacing w:after="0"/>
              <w:ind w:left="1447" w:hanging="567"/>
              <w:contextualSpacing/>
              <w:textAlignment w:val="auto"/>
              <w:rPr>
                <w:rFonts w:eastAsia="Times New Roman"/>
                <w:highlight w:val="yellow"/>
                <w:lang w:val="en-US"/>
              </w:rPr>
            </w:pPr>
            <w:r w:rsidRPr="0091685F">
              <w:rPr>
                <w:rFonts w:eastAsia="Times New Roman"/>
                <w:lang w:val="en-US"/>
              </w:rPr>
              <w:tab/>
            </w:r>
            <w:r w:rsidRPr="002321E5">
              <w:rPr>
                <w:rFonts w:eastAsia="Times New Roman"/>
                <w:highlight w:val="yellow"/>
                <w:lang w:val="en-US"/>
              </w:rPr>
              <w:t xml:space="preserve">Two TAs through reusing Rel-18 specification of two TAs for multi-DCI-based multi-TRP and removing the restriction that </w:t>
            </w:r>
            <w:proofErr w:type="spellStart"/>
            <w:r w:rsidRPr="002321E5">
              <w:rPr>
                <w:rFonts w:eastAsia="Times New Roman"/>
                <w:highlight w:val="yellow"/>
                <w:lang w:val="en-US"/>
              </w:rPr>
              <w:t>coresetPoolIndex</w:t>
            </w:r>
            <w:proofErr w:type="spellEnd"/>
            <w:r w:rsidRPr="002321E5">
              <w:rPr>
                <w:rFonts w:eastAsia="Times New Roman"/>
                <w:highlight w:val="yellow"/>
                <w:lang w:val="en-US"/>
              </w:rPr>
              <w:t xml:space="preserve"> needs to be configured, assuming legacy PRACH resources</w:t>
            </w:r>
          </w:p>
          <w:p w14:paraId="6C06E1C3" w14:textId="77777777" w:rsidR="00BE0134" w:rsidRPr="00A76F1F" w:rsidRDefault="00BE0134" w:rsidP="008F47D9"/>
        </w:tc>
      </w:tr>
    </w:tbl>
    <w:p w14:paraId="1B34BBA8" w14:textId="77777777" w:rsidR="00BE0134" w:rsidRDefault="00BE0134" w:rsidP="008F47D9"/>
    <w:p w14:paraId="5F92B482" w14:textId="77777777" w:rsidR="005C08A4" w:rsidRPr="00A76F1F" w:rsidRDefault="005C08A4" w:rsidP="005C08A4"/>
    <w:p w14:paraId="1A23DB16" w14:textId="77777777" w:rsidR="005C08A4" w:rsidRDefault="005C08A4" w:rsidP="005C08A4">
      <w:pPr>
        <w:jc w:val="center"/>
      </w:pPr>
      <w:r>
        <w:object w:dxaOrig="13095" w:dyaOrig="8461" w14:anchorId="1867C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7.5pt;height:235.9pt" o:ole="">
            <v:imagedata r:id="rId13" o:title=""/>
          </v:shape>
          <o:OLEObject Type="Embed" ProgID="Visio.Drawing.15" ShapeID="_x0000_i1025" DrawAspect="Content" ObjectID="_1789531126" r:id="rId14"/>
        </w:object>
      </w:r>
    </w:p>
    <w:p w14:paraId="6C989822" w14:textId="4ADEB2B0" w:rsidR="005C08A4" w:rsidRPr="00B41FC2" w:rsidRDefault="005C08A4" w:rsidP="005C08A4">
      <w:pPr>
        <w:jc w:val="center"/>
      </w:pPr>
      <w:r w:rsidRPr="00B41FC2">
        <w:t xml:space="preserve">Figure 1: </w:t>
      </w:r>
      <w:r w:rsidR="00C268BA" w:rsidRPr="00B41FC2">
        <w:t xml:space="preserve">Asymmetric DL </w:t>
      </w:r>
      <w:proofErr w:type="spellStart"/>
      <w:r w:rsidR="00C268BA" w:rsidRPr="00B41FC2">
        <w:t>sTRP</w:t>
      </w:r>
      <w:proofErr w:type="spellEnd"/>
      <w:r w:rsidR="00C268BA" w:rsidRPr="00B41FC2">
        <w:t xml:space="preserve">/UL </w:t>
      </w:r>
      <w:proofErr w:type="spellStart"/>
      <w:r w:rsidR="00C268BA" w:rsidRPr="00B41FC2">
        <w:t>mTRP</w:t>
      </w:r>
      <w:proofErr w:type="spellEnd"/>
      <w:r w:rsidR="00C268BA" w:rsidRPr="00B41FC2">
        <w:t xml:space="preserve"> scenarios (</w:t>
      </w:r>
      <w:r w:rsidRPr="00B41FC2">
        <w:t>UL-only TRP</w:t>
      </w:r>
      <w:r w:rsidR="00C268BA" w:rsidRPr="00B41FC2">
        <w:t>)</w:t>
      </w:r>
      <w:r w:rsidRPr="00B41FC2">
        <w:t xml:space="preserve"> deployment</w:t>
      </w:r>
    </w:p>
    <w:p w14:paraId="24CE2FC1" w14:textId="3AB2EE32" w:rsidR="00866D0E" w:rsidRPr="00A76F1F" w:rsidRDefault="00397DFD" w:rsidP="008F47D9">
      <w:r w:rsidRPr="00A76F1F">
        <w:t>Figure 1 depicts the scenario defined in the WID</w:t>
      </w:r>
      <w:r w:rsidR="00270959" w:rsidRPr="00A76F1F">
        <w:t xml:space="preserve"> [1]</w:t>
      </w:r>
      <w:r w:rsidRPr="00A76F1F">
        <w:t>.</w:t>
      </w:r>
      <w:r w:rsidR="00270959" w:rsidRPr="00A76F1F">
        <w:t xml:space="preserve"> The DL transmission is from only </w:t>
      </w:r>
      <w:r w:rsidR="00704FAC">
        <w:t xml:space="preserve">a </w:t>
      </w:r>
      <w:r w:rsidR="00270959" w:rsidRPr="00A76F1F">
        <w:t xml:space="preserve">single TRP. This TRP is also capable of UL reception. Several UL-only TRPs are deployed in the area closer to the cell edge. </w:t>
      </w:r>
      <w:r w:rsidR="00502A92" w:rsidRPr="00A76F1F">
        <w:t xml:space="preserve">The DL and </w:t>
      </w:r>
      <w:r w:rsidR="00E31F0C">
        <w:t>UL-capable</w:t>
      </w:r>
      <w:r w:rsidR="00502A92" w:rsidRPr="00A76F1F">
        <w:t xml:space="preserve"> TRP functions as an anchor point and has the backhaul connection with all UL-only TRPs.</w:t>
      </w:r>
      <w:r w:rsidR="00270959" w:rsidRPr="00A76F1F">
        <w:t xml:space="preserve"> </w:t>
      </w:r>
      <w:r w:rsidR="00502A92" w:rsidRPr="00A76F1F">
        <w:t xml:space="preserve">The UL-only TRPs </w:t>
      </w:r>
      <w:r w:rsidR="00502A92" w:rsidRPr="00A76F1F">
        <w:lastRenderedPageBreak/>
        <w:t xml:space="preserve">won’t be able to transmit reference signals in the DL. </w:t>
      </w:r>
      <w:r w:rsidR="00270959" w:rsidRPr="00A76F1F">
        <w:t>The UEs may</w:t>
      </w:r>
      <w:r w:rsidR="00502A92" w:rsidRPr="00A76F1F">
        <w:t xml:space="preserve"> listen to the SSB and DL control information from the single serving TRP and </w:t>
      </w:r>
      <w:r w:rsidR="00C84DCB" w:rsidRPr="00A76F1F">
        <w:t>transmit</w:t>
      </w:r>
      <w:r w:rsidR="00502A92" w:rsidRPr="00A76F1F">
        <w:t xml:space="preserve"> data and control information to serving </w:t>
      </w:r>
      <w:proofErr w:type="spellStart"/>
      <w:r w:rsidR="00502A92" w:rsidRPr="00A76F1F">
        <w:t>sTRP</w:t>
      </w:r>
      <w:proofErr w:type="spellEnd"/>
      <w:r w:rsidR="00502A92" w:rsidRPr="00A76F1F">
        <w:t xml:space="preserve"> or UL-only TRP or both</w:t>
      </w:r>
      <w:r w:rsidR="00E31F0C">
        <w:t>,</w:t>
      </w:r>
      <w:r w:rsidR="00C84DCB" w:rsidRPr="00A76F1F">
        <w:t xml:space="preserve"> depending on the deployed MIMO transmission reception technique</w:t>
      </w:r>
      <w:r w:rsidR="00502A92" w:rsidRPr="00A76F1F">
        <w:t>.</w:t>
      </w:r>
      <w:r w:rsidR="00C84DCB" w:rsidRPr="00A76F1F">
        <w:t xml:space="preserve"> </w:t>
      </w:r>
      <w:r w:rsidR="000D1090" w:rsidRPr="00A76F1F">
        <w:t xml:space="preserve">Both the FR1 and FR2 bands can be used in the deployment. </w:t>
      </w:r>
    </w:p>
    <w:p w14:paraId="7BF8B1C1" w14:textId="77777777" w:rsidR="00397DFD" w:rsidRDefault="00397DFD" w:rsidP="00FE4290"/>
    <w:bookmarkEnd w:id="1"/>
    <w:p w14:paraId="5BDA28DA" w14:textId="0E714199" w:rsidR="00CE41E8" w:rsidRDefault="006C21B9" w:rsidP="00CE41E8">
      <w:pPr>
        <w:pStyle w:val="Heading1"/>
      </w:pPr>
      <w:r>
        <w:t>Discussion</w:t>
      </w:r>
    </w:p>
    <w:p w14:paraId="4E7ED9DA" w14:textId="158CB4FA" w:rsidR="009661B1" w:rsidRDefault="00480A46" w:rsidP="009661B1">
      <w:pPr>
        <w:jc w:val="center"/>
        <w:rPr>
          <w:sz w:val="22"/>
          <w:szCs w:val="22"/>
        </w:rPr>
      </w:pPr>
      <w:r>
        <w:rPr>
          <w:sz w:val="22"/>
          <w:szCs w:val="22"/>
        </w:rPr>
        <w:object w:dxaOrig="12045" w:dyaOrig="8400" w14:anchorId="7378535D">
          <v:shape id="_x0000_i1026" type="#_x0000_t75" style="width:321.85pt;height:225.15pt" o:ole="">
            <v:imagedata r:id="rId15" o:title=""/>
          </v:shape>
          <o:OLEObject Type="Embed" ProgID="Visio.Drawing.15" ShapeID="_x0000_i1026" DrawAspect="Content" ObjectID="_1789531127" r:id="rId16"/>
        </w:object>
      </w:r>
    </w:p>
    <w:p w14:paraId="012A7370" w14:textId="1F5E76A9" w:rsidR="006C21B9" w:rsidRPr="002F281D" w:rsidRDefault="006C21B9" w:rsidP="009661B1">
      <w:pPr>
        <w:jc w:val="center"/>
      </w:pPr>
      <w:r w:rsidRPr="002F281D">
        <w:t>Figure 2: Uplink transmission in the presence of UL-only TRP</w:t>
      </w:r>
    </w:p>
    <w:p w14:paraId="67283B0B" w14:textId="7A929AEE" w:rsidR="00E745B1" w:rsidRDefault="003C722F" w:rsidP="007661ED">
      <w:pPr>
        <w:rPr>
          <w:sz w:val="22"/>
          <w:szCs w:val="22"/>
        </w:rPr>
      </w:pPr>
      <w:r w:rsidRPr="002F281D">
        <w:t xml:space="preserve">The WID states that </w:t>
      </w:r>
      <w:r w:rsidR="00D502F5" w:rsidRPr="002F281D">
        <w:t xml:space="preserve">two closed-loop PC adjustment states </w:t>
      </w:r>
      <w:r w:rsidR="00E64A2A" w:rsidRPr="002F281D">
        <w:t>need</w:t>
      </w:r>
      <w:r w:rsidR="00DF503A" w:rsidRPr="002F281D">
        <w:t xml:space="preserve"> to be specified </w:t>
      </w:r>
      <w:r w:rsidR="00D502F5" w:rsidRPr="002F281D">
        <w:t>for SRS</w:t>
      </w:r>
      <w:r w:rsidR="0080587A" w:rsidRPr="002F281D">
        <w:t>, which</w:t>
      </w:r>
      <w:r w:rsidR="00DF503A" w:rsidRPr="002F281D">
        <w:t xml:space="preserve"> </w:t>
      </w:r>
      <w:r w:rsidR="00E64A2A" w:rsidRPr="002F281D">
        <w:t xml:space="preserve">are </w:t>
      </w:r>
      <w:r w:rsidR="00D502F5" w:rsidRPr="002F281D">
        <w:t>both separate from PUSCH</w:t>
      </w:r>
      <w:r w:rsidR="0080587A" w:rsidRPr="002F281D">
        <w:t xml:space="preserve"> adjustment states</w:t>
      </w:r>
      <w:r w:rsidR="00DF503A" w:rsidRPr="002F281D">
        <w:t xml:space="preserve">. </w:t>
      </w:r>
      <w:r w:rsidR="0080587A" w:rsidRPr="002F281D">
        <w:t>In RAN1 #116bis</w:t>
      </w:r>
      <w:r w:rsidR="002C04C4" w:rsidRPr="002F281D">
        <w:t>,</w:t>
      </w:r>
      <w:r w:rsidR="00BF4460" w:rsidRPr="002F281D">
        <w:t xml:space="preserve"> </w:t>
      </w:r>
      <w:r w:rsidR="000E0E32" w:rsidRPr="002F281D">
        <w:t xml:space="preserve">the following agreement was </w:t>
      </w:r>
      <w:r w:rsidR="002C04C4" w:rsidRPr="002F281D">
        <w:t>made</w:t>
      </w:r>
      <w:r w:rsidR="006A5D1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04C4" w14:paraId="207FADD2" w14:textId="77777777" w:rsidTr="002C04C4">
        <w:tc>
          <w:tcPr>
            <w:tcW w:w="9629" w:type="dxa"/>
          </w:tcPr>
          <w:p w14:paraId="2B91BC77" w14:textId="77777777" w:rsidR="002C04C4" w:rsidRPr="007C6952" w:rsidRDefault="002C04C4" w:rsidP="002C04C4">
            <w:pPr>
              <w:spacing w:after="0"/>
              <w:rPr>
                <w:rFonts w:ascii="Times" w:eastAsia="DengXian" w:hAnsi="Times" w:cs="Arial"/>
                <w:b/>
                <w:bCs/>
                <w:highlight w:val="green"/>
                <w:lang w:val="en-CA"/>
              </w:rPr>
            </w:pPr>
            <w:proofErr w:type="gramStart"/>
            <w:r w:rsidRPr="007C6952">
              <w:rPr>
                <w:rFonts w:ascii="Times" w:eastAsia="DengXian" w:hAnsi="Times" w:cs="Arial"/>
                <w:b/>
                <w:bCs/>
                <w:highlight w:val="green"/>
                <w:lang w:val="en-CA"/>
              </w:rPr>
              <w:t>Agreement</w:t>
            </w:r>
            <w:r w:rsidRPr="00AB6EF7">
              <w:rPr>
                <w:rFonts w:ascii="Times" w:eastAsia="DengXian" w:hAnsi="Times" w:cs="Arial"/>
                <w:b/>
                <w:bCs/>
                <w:highlight w:val="yellow"/>
                <w:lang w:val="en-CA"/>
              </w:rPr>
              <w:t>(</w:t>
            </w:r>
            <w:proofErr w:type="gramEnd"/>
            <w:r w:rsidRPr="00AB6EF7">
              <w:rPr>
                <w:rFonts w:ascii="Times" w:eastAsia="DengXian" w:hAnsi="Times" w:cs="Arial"/>
                <w:b/>
                <w:bCs/>
                <w:highlight w:val="yellow"/>
                <w:lang w:val="en-CA"/>
              </w:rPr>
              <w:t>RAN1 #116bis Changsha)</w:t>
            </w:r>
          </w:p>
          <w:p w14:paraId="10F7FB99" w14:textId="77777777" w:rsidR="002C04C4" w:rsidRPr="007228F0" w:rsidRDefault="002C04C4" w:rsidP="002C04C4">
            <w:pPr>
              <w:spacing w:after="0"/>
              <w:rPr>
                <w:rFonts w:ascii="Times" w:eastAsia="DengXian" w:hAnsi="Times" w:cs="Arial"/>
                <w:lang w:val="en-CA"/>
              </w:rPr>
            </w:pPr>
            <w:r w:rsidRPr="007228F0">
              <w:rPr>
                <w:rFonts w:ascii="Times" w:eastAsia="DengXian" w:hAnsi="Times" w:cs="Arial" w:hint="eastAsia"/>
                <w:lang w:val="en-CA"/>
              </w:rPr>
              <w:t xml:space="preserve">For </w:t>
            </w:r>
            <w:r w:rsidRPr="007228F0">
              <w:rPr>
                <w:rFonts w:ascii="Times" w:eastAsia="DengXian" w:hAnsi="Times" w:cs="Arial"/>
                <w:lang w:val="en-CA"/>
              </w:rPr>
              <w:t>indicating TPC command for those two SRS CLPC adjustment states through DCI</w:t>
            </w:r>
            <w:r w:rsidRPr="007228F0">
              <w:rPr>
                <w:rFonts w:ascii="Times" w:eastAsia="DengXian" w:hAnsi="Times" w:cs="Arial" w:hint="eastAsia"/>
                <w:lang w:val="en-CA"/>
              </w:rPr>
              <w:t xml:space="preserve"> when the UE is configured with two SRS CLPC adjustment states, </w:t>
            </w:r>
            <w:r w:rsidRPr="007228F0">
              <w:rPr>
                <w:rFonts w:ascii="Times" w:eastAsia="DengXian" w:hAnsi="Times" w:cs="Arial"/>
                <w:lang w:val="en-CA"/>
              </w:rPr>
              <w:t>support</w:t>
            </w:r>
            <w:r w:rsidRPr="007228F0">
              <w:rPr>
                <w:rFonts w:ascii="Times" w:eastAsia="DengXian" w:hAnsi="Times" w:cs="Arial" w:hint="eastAsia"/>
                <w:lang w:val="en-CA"/>
              </w:rPr>
              <w:t xml:space="preserve"> </w:t>
            </w:r>
            <w:r w:rsidRPr="007228F0">
              <w:rPr>
                <w:rFonts w:ascii="Times" w:eastAsia="DengXian" w:hAnsi="Times" w:cs="Arial" w:hint="eastAsia"/>
                <w:b/>
                <w:bCs/>
                <w:lang w:val="en-CA"/>
              </w:rPr>
              <w:t>Option3</w:t>
            </w:r>
            <w:r w:rsidRPr="007228F0">
              <w:rPr>
                <w:rFonts w:ascii="Times" w:eastAsia="DengXian" w:hAnsi="Times" w:cs="Arial" w:hint="eastAsia"/>
                <w:lang w:val="en-CA"/>
              </w:rPr>
              <w:t>:</w:t>
            </w:r>
          </w:p>
          <w:p w14:paraId="615BF981" w14:textId="36085FF6" w:rsidR="002C04C4" w:rsidRPr="007228F0" w:rsidRDefault="002C04C4" w:rsidP="007228F0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 w:cs="Batang"/>
              </w:rPr>
            </w:pPr>
            <w:r w:rsidRPr="007228F0">
              <w:rPr>
                <w:rFonts w:ascii="Times" w:eastAsia="DengXian" w:hAnsi="Times" w:cs="Batang"/>
              </w:rPr>
              <w:t xml:space="preserve">Option 3: enhance the legacy DCI format 2_3 of higher layer parameter </w:t>
            </w:r>
            <w:proofErr w:type="spellStart"/>
            <w:r w:rsidRPr="007228F0">
              <w:rPr>
                <w:rFonts w:ascii="Times" w:eastAsia="DengXian" w:hAnsi="Times" w:cs="Batang"/>
                <w:i/>
                <w:iCs/>
              </w:rPr>
              <w:t>srs</w:t>
            </w:r>
            <w:proofErr w:type="spellEnd"/>
            <w:r w:rsidRPr="007228F0">
              <w:rPr>
                <w:rFonts w:ascii="Times" w:eastAsia="DengXian" w:hAnsi="Times" w:cs="Batang"/>
                <w:i/>
                <w:iCs/>
              </w:rPr>
              <w:t>-TPC-PDCCH-Group</w:t>
            </w:r>
            <w:r w:rsidRPr="007228F0">
              <w:rPr>
                <w:rFonts w:ascii="Times" w:eastAsia="DengXian" w:hAnsi="Times" w:cs="Batang"/>
              </w:rPr>
              <w:t xml:space="preserve"> = </w:t>
            </w:r>
            <w:proofErr w:type="spellStart"/>
            <w:r w:rsidRPr="007228F0">
              <w:rPr>
                <w:rFonts w:ascii="Times" w:eastAsia="DengXian" w:hAnsi="Times" w:cs="Batang"/>
              </w:rPr>
              <w:t>typeA</w:t>
            </w:r>
            <w:proofErr w:type="spellEnd"/>
            <w:r w:rsidRPr="007228F0">
              <w:rPr>
                <w:rFonts w:ascii="Times" w:eastAsia="DengXian" w:hAnsi="Times" w:cs="Batang"/>
              </w:rPr>
              <w:t xml:space="preserve"> and </w:t>
            </w:r>
            <w:proofErr w:type="spellStart"/>
            <w:r w:rsidRPr="007228F0">
              <w:rPr>
                <w:rFonts w:ascii="Times" w:eastAsia="DengXian" w:hAnsi="Times" w:cs="Batang"/>
              </w:rPr>
              <w:t>typeB</w:t>
            </w:r>
            <w:proofErr w:type="spellEnd"/>
            <w:r w:rsidRPr="007228F0">
              <w:rPr>
                <w:rFonts w:ascii="Times" w:eastAsia="DengXian" w:hAnsi="Times" w:cs="Batang"/>
              </w:rPr>
              <w:t>;</w:t>
            </w:r>
          </w:p>
        </w:tc>
      </w:tr>
    </w:tbl>
    <w:p w14:paraId="4FBC7F47" w14:textId="77777777" w:rsidR="00463C34" w:rsidRDefault="00463C34" w:rsidP="00462299">
      <w:pPr>
        <w:rPr>
          <w:b/>
          <w:bCs/>
        </w:rPr>
      </w:pPr>
    </w:p>
    <w:p w14:paraId="0B27D740" w14:textId="6B1BFDC2" w:rsidR="00F37D63" w:rsidRDefault="0077278F" w:rsidP="00462299">
      <w:r>
        <w:t xml:space="preserve">As the group common </w:t>
      </w:r>
      <w:r w:rsidR="004E6019">
        <w:t xml:space="preserve">control </w:t>
      </w:r>
      <w:r w:rsidR="0068771B">
        <w:t>signalling</w:t>
      </w:r>
      <w:r>
        <w:t xml:space="preserve"> </w:t>
      </w:r>
      <w:r w:rsidR="009E2D2E">
        <w:t>may have</w:t>
      </w:r>
      <w:r w:rsidR="006C5956">
        <w:t xml:space="preserve"> some coverage and reliability limitations</w:t>
      </w:r>
      <w:r w:rsidR="00B86605">
        <w:t>,</w:t>
      </w:r>
      <w:r w:rsidR="008E20F6">
        <w:t xml:space="preserve"> additional </w:t>
      </w:r>
      <w:r w:rsidR="00792C65">
        <w:t>techniques</w:t>
      </w:r>
      <w:r w:rsidR="008E20F6">
        <w:t xml:space="preserve"> </w:t>
      </w:r>
      <w:r w:rsidR="00A37513">
        <w:t xml:space="preserve">on </w:t>
      </w:r>
      <w:r w:rsidR="00B86605">
        <w:t xml:space="preserve">using </w:t>
      </w:r>
      <w:r w:rsidR="00E60B60">
        <w:t>UE-specific</w:t>
      </w:r>
      <w:r w:rsidR="00446111">
        <w:t xml:space="preserve"> control</w:t>
      </w:r>
      <w:r w:rsidR="00E60B60">
        <w:t xml:space="preserve"> </w:t>
      </w:r>
      <w:r w:rsidR="0068771B">
        <w:t>signalling</w:t>
      </w:r>
      <w:r w:rsidR="00E60B60">
        <w:t xml:space="preserve"> </w:t>
      </w:r>
      <w:r w:rsidR="00A37513">
        <w:t>(specifically</w:t>
      </w:r>
      <w:r w:rsidR="000369DD">
        <w:t xml:space="preserve">, DCI format 1_1 and 0_1, </w:t>
      </w:r>
      <w:r w:rsidR="00A37513">
        <w:t>using which SRS can be triggered) has been</w:t>
      </w:r>
      <w:r w:rsidR="00211BA2">
        <w:t xml:space="preserve"> considered</w:t>
      </w:r>
      <w:r w:rsidR="00E60B60">
        <w:t>.</w:t>
      </w:r>
      <w:r w:rsidR="00BB1246">
        <w:t xml:space="preserve"> The following agreement was made </w:t>
      </w:r>
      <w:r w:rsidR="007E2608">
        <w:t>in</w:t>
      </w:r>
      <w:r w:rsidR="00BB1246">
        <w:t xml:space="preserve"> this regard at RAN1 #</w:t>
      </w:r>
      <w:r w:rsidR="005E4380">
        <w:t>116bis</w:t>
      </w:r>
      <w:r w:rsidR="00C23F2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F2DB3" w14:paraId="075A9055" w14:textId="77777777" w:rsidTr="00EF2DB3">
        <w:tc>
          <w:tcPr>
            <w:tcW w:w="9629" w:type="dxa"/>
          </w:tcPr>
          <w:p w14:paraId="22C6F182" w14:textId="77777777" w:rsidR="00EF2DB3" w:rsidRPr="007C6952" w:rsidRDefault="00EF2DB3" w:rsidP="00EF2DB3">
            <w:pPr>
              <w:spacing w:after="0"/>
              <w:rPr>
                <w:rFonts w:ascii="Times" w:eastAsia="DengXian" w:hAnsi="Times" w:cs="Arial"/>
                <w:b/>
                <w:bCs/>
                <w:highlight w:val="green"/>
                <w:lang w:val="en-CA"/>
              </w:rPr>
            </w:pPr>
            <w:proofErr w:type="gramStart"/>
            <w:r w:rsidRPr="007C6952">
              <w:rPr>
                <w:rFonts w:eastAsia="Batang"/>
                <w:b/>
                <w:bCs/>
                <w:iCs/>
                <w:szCs w:val="24"/>
                <w:highlight w:val="green"/>
                <w:lang w:eastAsia="zh-CN"/>
              </w:rPr>
              <w:t>Agreement</w:t>
            </w:r>
            <w:r w:rsidRPr="00AB6EF7">
              <w:rPr>
                <w:rFonts w:ascii="Times" w:eastAsia="DengXian" w:hAnsi="Times" w:cs="Arial"/>
                <w:b/>
                <w:bCs/>
                <w:highlight w:val="yellow"/>
                <w:lang w:val="en-CA"/>
              </w:rPr>
              <w:t>(</w:t>
            </w:r>
            <w:proofErr w:type="gramEnd"/>
            <w:r w:rsidRPr="00AB6EF7">
              <w:rPr>
                <w:rFonts w:ascii="Times" w:eastAsia="DengXian" w:hAnsi="Times" w:cs="Arial"/>
                <w:b/>
                <w:bCs/>
                <w:highlight w:val="yellow"/>
                <w:lang w:val="en-CA"/>
              </w:rPr>
              <w:t>RAN1 #116bis Changsha)</w:t>
            </w:r>
          </w:p>
          <w:p w14:paraId="21FD23FE" w14:textId="452BC7B1" w:rsidR="00EF2DB3" w:rsidRDefault="00EF2DB3" w:rsidP="00EF2DB3">
            <w:r w:rsidRPr="00162C4F">
              <w:rPr>
                <w:rFonts w:ascii="Times" w:eastAsia="Batang" w:hAnsi="Times"/>
                <w:szCs w:val="24"/>
                <w:lang w:eastAsia="zh-CN"/>
              </w:rPr>
              <w:t xml:space="preserve">For the asymmetric DL </w:t>
            </w:r>
            <w:proofErr w:type="spellStart"/>
            <w:r w:rsidRPr="00162C4F">
              <w:rPr>
                <w:rFonts w:ascii="Times" w:eastAsia="Batang" w:hAnsi="Times"/>
                <w:szCs w:val="24"/>
                <w:lang w:eastAsia="zh-CN"/>
              </w:rPr>
              <w:t>sTRP</w:t>
            </w:r>
            <w:proofErr w:type="spellEnd"/>
            <w:r w:rsidRPr="00162C4F">
              <w:rPr>
                <w:rFonts w:ascii="Times" w:eastAsia="Batang" w:hAnsi="Times"/>
                <w:szCs w:val="24"/>
                <w:lang w:eastAsia="zh-CN"/>
              </w:rPr>
              <w:t xml:space="preserve">/UL </w:t>
            </w:r>
            <w:proofErr w:type="spellStart"/>
            <w:r w:rsidRPr="00162C4F">
              <w:rPr>
                <w:rFonts w:ascii="Times" w:eastAsia="Batang" w:hAnsi="Times"/>
                <w:szCs w:val="24"/>
                <w:lang w:eastAsia="zh-CN"/>
              </w:rPr>
              <w:t>mTRP</w:t>
            </w:r>
            <w:proofErr w:type="spellEnd"/>
            <w:r w:rsidRPr="00162C4F">
              <w:rPr>
                <w:rFonts w:ascii="Times" w:eastAsia="Batang" w:hAnsi="Times"/>
                <w:szCs w:val="24"/>
                <w:lang w:eastAsia="zh-CN"/>
              </w:rPr>
              <w:t xml:space="preserve"> deployment scenarios, study whether and how to </w:t>
            </w:r>
            <w:bookmarkStart w:id="2" w:name="_Hlk174011274"/>
            <w:r w:rsidRPr="00162C4F">
              <w:rPr>
                <w:rFonts w:ascii="Times" w:eastAsia="Batang" w:hAnsi="Times"/>
                <w:szCs w:val="24"/>
                <w:lang w:eastAsia="zh-CN"/>
              </w:rPr>
              <w:t>indicate TPC command for SRS CLPC adjustment states through DCI format 1_1 and/or 0_1 when the UE is configured two SRS CLPC adjustment states</w:t>
            </w:r>
            <w:bookmarkEnd w:id="2"/>
            <w:r w:rsidRPr="00162C4F">
              <w:rPr>
                <w:rFonts w:ascii="Times" w:eastAsia="Batang" w:hAnsi="Times"/>
                <w:szCs w:val="24"/>
                <w:lang w:eastAsia="zh-CN"/>
              </w:rPr>
              <w:t>.</w:t>
            </w:r>
          </w:p>
        </w:tc>
      </w:tr>
    </w:tbl>
    <w:p w14:paraId="2E7EDB38" w14:textId="77777777" w:rsidR="00CB00E7" w:rsidRDefault="00CB00E7" w:rsidP="00462299"/>
    <w:p w14:paraId="7A62F2D1" w14:textId="2B329137" w:rsidR="009A6CA3" w:rsidRDefault="004317E8" w:rsidP="00462299">
      <w:r>
        <w:t>It should be noted that</w:t>
      </w:r>
      <w:r w:rsidR="00637078">
        <w:t xml:space="preserve">, </w:t>
      </w:r>
      <w:r w:rsidR="00A771C2">
        <w:t xml:space="preserve">DCI format </w:t>
      </w:r>
      <w:r w:rsidR="004355F0">
        <w:t>0</w:t>
      </w:r>
      <w:r w:rsidR="00A771C2">
        <w:t>_1</w:t>
      </w:r>
      <w:r w:rsidR="005B61F6">
        <w:t xml:space="preserve"> supports </w:t>
      </w:r>
      <w:r w:rsidR="004F5DF5">
        <w:t xml:space="preserve">up to </w:t>
      </w:r>
      <w:r w:rsidR="005B61F6">
        <w:t xml:space="preserve">two </w:t>
      </w:r>
      <w:r w:rsidR="00EB49C7">
        <w:t xml:space="preserve">PUSCH </w:t>
      </w:r>
      <w:r w:rsidR="005B61F6">
        <w:t>CLPC</w:t>
      </w:r>
      <w:r w:rsidR="00EB49C7">
        <w:t xml:space="preserve"> command</w:t>
      </w:r>
      <w:r w:rsidR="00C65BFC">
        <w:t xml:space="preserve"> fields</w:t>
      </w:r>
      <w:r w:rsidR="00166852">
        <w:t>,</w:t>
      </w:r>
      <w:r w:rsidR="00EB49C7">
        <w:t xml:space="preserve"> </w:t>
      </w:r>
      <w:r w:rsidR="004F5DF5">
        <w:t>and</w:t>
      </w:r>
      <w:r w:rsidR="00EB49C7">
        <w:t xml:space="preserve"> </w:t>
      </w:r>
      <w:r w:rsidR="00F132CF">
        <w:t xml:space="preserve">DCI </w:t>
      </w:r>
      <w:r w:rsidR="004F5DF5">
        <w:t xml:space="preserve">format </w:t>
      </w:r>
      <w:r w:rsidR="004355F0">
        <w:t>1</w:t>
      </w:r>
      <w:r w:rsidR="00F132CF">
        <w:t xml:space="preserve">_1 supports </w:t>
      </w:r>
      <w:r w:rsidR="004F5DF5">
        <w:t xml:space="preserve">up to </w:t>
      </w:r>
      <w:r w:rsidR="00F132CF">
        <w:t>two PUCCH CLPC command</w:t>
      </w:r>
      <w:r w:rsidR="00C65BFC">
        <w:t xml:space="preserve"> fields, where the cases with two TPC command fields</w:t>
      </w:r>
      <w:r w:rsidR="00FD3FE1">
        <w:t xml:space="preserve"> </w:t>
      </w:r>
      <w:r w:rsidR="00DA40C0">
        <w:t>w</w:t>
      </w:r>
      <w:r w:rsidR="00CA29AE">
        <w:t>ere</w:t>
      </w:r>
      <w:r w:rsidR="00DA40C0">
        <w:t xml:space="preserve"> introduced in Rel-17 for multi-TRP UL </w:t>
      </w:r>
      <w:r w:rsidR="00A45FA6">
        <w:t>scenarios.</w:t>
      </w:r>
    </w:p>
    <w:p w14:paraId="00B65543" w14:textId="133181A8" w:rsidR="003048D3" w:rsidRDefault="0022559B" w:rsidP="00462299">
      <w:r>
        <w:t>Indicating TPC command for SRS would require adding one or two TPC command fields</w:t>
      </w:r>
      <w:r w:rsidR="00C9340F">
        <w:t xml:space="preserve"> (e.g., 2 or 4 bits)</w:t>
      </w:r>
      <w:r>
        <w:t xml:space="preserve"> in each of DCI formats 1_1 and 0_</w:t>
      </w:r>
      <w:r w:rsidR="00AF3175">
        <w:t xml:space="preserve">1, in addition to existing </w:t>
      </w:r>
      <w:r w:rsidR="00D87377">
        <w:t xml:space="preserve">up to </w:t>
      </w:r>
      <w:r w:rsidR="007B2C98">
        <w:t xml:space="preserve">TPC command fields. </w:t>
      </w:r>
      <w:r w:rsidR="00965DD3">
        <w:t xml:space="preserve">One issue with such </w:t>
      </w:r>
      <w:r w:rsidR="00CA29AE">
        <w:t xml:space="preserve">a </w:t>
      </w:r>
      <w:r w:rsidR="00965DD3">
        <w:t>proposal is</w:t>
      </w:r>
      <w:r w:rsidR="00E600A4">
        <w:t xml:space="preserve"> </w:t>
      </w:r>
      <w:r w:rsidR="00401B24">
        <w:t xml:space="preserve">that it </w:t>
      </w:r>
      <w:r w:rsidR="00E600A4">
        <w:t>increas</w:t>
      </w:r>
      <w:r w:rsidR="00401B24">
        <w:t>es</w:t>
      </w:r>
      <w:r w:rsidR="00E600A4">
        <w:t xml:space="preserve"> the DCI size/overhead</w:t>
      </w:r>
      <w:r w:rsidR="00401B24">
        <w:t>.</w:t>
      </w:r>
    </w:p>
    <w:p w14:paraId="7A8F59C3" w14:textId="394E1DAD" w:rsidR="009E2D2E" w:rsidRPr="006F73CA" w:rsidRDefault="00B91707" w:rsidP="00462299">
      <w:pPr>
        <w:rPr>
          <w:b/>
          <w:bCs/>
        </w:rPr>
      </w:pPr>
      <w:bookmarkStart w:id="3" w:name="_Hlk173820196"/>
      <w:r>
        <w:rPr>
          <w:b/>
          <w:bCs/>
        </w:rPr>
        <w:t>Proposal</w:t>
      </w:r>
      <w:r w:rsidR="004869C3">
        <w:rPr>
          <w:b/>
          <w:bCs/>
        </w:rPr>
        <w:t xml:space="preserve"> </w:t>
      </w:r>
      <w:r>
        <w:rPr>
          <w:b/>
          <w:bCs/>
        </w:rPr>
        <w:t>1</w:t>
      </w:r>
      <w:r w:rsidR="009E2D2E" w:rsidRPr="006F73CA">
        <w:rPr>
          <w:b/>
          <w:bCs/>
        </w:rPr>
        <w:t xml:space="preserve">: </w:t>
      </w:r>
      <w:r w:rsidR="00291D04">
        <w:rPr>
          <w:b/>
          <w:bCs/>
        </w:rPr>
        <w:t>Support</w:t>
      </w:r>
      <w:r w:rsidR="003C197F" w:rsidRPr="003C197F">
        <w:rPr>
          <w:b/>
          <w:bCs/>
        </w:rPr>
        <w:t xml:space="preserve"> TPC command</w:t>
      </w:r>
      <w:r w:rsidR="003C197F">
        <w:rPr>
          <w:b/>
          <w:bCs/>
        </w:rPr>
        <w:t>(s)</w:t>
      </w:r>
      <w:r w:rsidR="003C197F" w:rsidRPr="003C197F">
        <w:rPr>
          <w:b/>
          <w:bCs/>
        </w:rPr>
        <w:t xml:space="preserve"> for SRS CLPC through DCI format 1_1 and/or 0_1 when the UE is configured two SRS CLPC adjustment states</w:t>
      </w:r>
      <w:r w:rsidR="003C197F">
        <w:rPr>
          <w:b/>
          <w:bCs/>
        </w:rPr>
        <w:t xml:space="preserve">. </w:t>
      </w:r>
    </w:p>
    <w:bookmarkEnd w:id="3"/>
    <w:p w14:paraId="35F1838D" w14:textId="3C8DDDE2" w:rsidR="00F37D63" w:rsidRPr="006F4010" w:rsidRDefault="00362028" w:rsidP="00462299">
      <w:r w:rsidRPr="006F4010">
        <w:lastRenderedPageBreak/>
        <w:t xml:space="preserve">In </w:t>
      </w:r>
      <w:r w:rsidR="0052676F">
        <w:t>the RAN1 #116, the following agreement was made,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3566" w14:paraId="103FCF28" w14:textId="77777777" w:rsidTr="009E3566">
        <w:tc>
          <w:tcPr>
            <w:tcW w:w="9629" w:type="dxa"/>
          </w:tcPr>
          <w:p w14:paraId="5AC49037" w14:textId="77777777" w:rsidR="009E3566" w:rsidRPr="00FA267E" w:rsidRDefault="009E3566" w:rsidP="009E3566">
            <w:pPr>
              <w:spacing w:after="0"/>
              <w:jc w:val="both"/>
              <w:rPr>
                <w:rFonts w:eastAsia="DengXian"/>
                <w:highlight w:val="green"/>
                <w:lang w:eastAsia="zh-CN"/>
              </w:rPr>
            </w:pPr>
            <w:r w:rsidRPr="00CB47C0">
              <w:rPr>
                <w:rFonts w:eastAsia="DengXian"/>
                <w:b/>
                <w:bCs/>
                <w:highlight w:val="green"/>
                <w:lang w:eastAsia="zh-CN"/>
              </w:rPr>
              <w:t>Agreement</w:t>
            </w:r>
            <w:r w:rsidRPr="006F4010">
              <w:rPr>
                <w:rFonts w:eastAsia="DengXian"/>
                <w:b/>
                <w:bCs/>
                <w:lang w:eastAsia="zh-CN"/>
              </w:rPr>
              <w:t xml:space="preserve"> </w:t>
            </w:r>
            <w:r w:rsidRPr="006F4010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(RAN1 #116 Athens)</w:t>
            </w:r>
          </w:p>
          <w:p w14:paraId="41DD6605" w14:textId="77777777" w:rsidR="009E3566" w:rsidRPr="006F4010" w:rsidRDefault="009E3566" w:rsidP="009E3566">
            <w:pPr>
              <w:spacing w:after="0"/>
              <w:jc w:val="both"/>
              <w:rPr>
                <w:rFonts w:eastAsia="Malgun Gothic"/>
              </w:rPr>
            </w:pPr>
            <w:r w:rsidRPr="006F4010">
              <w:rPr>
                <w:rFonts w:eastAsia="Malgun Gothic"/>
              </w:rPr>
              <w:t xml:space="preserve">For the asymmetric DL </w:t>
            </w:r>
            <w:proofErr w:type="spellStart"/>
            <w:r w:rsidRPr="006F4010">
              <w:rPr>
                <w:rFonts w:eastAsia="Malgun Gothic"/>
              </w:rPr>
              <w:t>sTRP</w:t>
            </w:r>
            <w:proofErr w:type="spellEnd"/>
            <w:r w:rsidRPr="006F4010">
              <w:rPr>
                <w:rFonts w:eastAsia="Malgun Gothic"/>
              </w:rPr>
              <w:t xml:space="preserve">/UL </w:t>
            </w:r>
            <w:proofErr w:type="spellStart"/>
            <w:r w:rsidRPr="006F4010">
              <w:rPr>
                <w:rFonts w:eastAsia="Malgun Gothic"/>
              </w:rPr>
              <w:t>mTRP</w:t>
            </w:r>
            <w:proofErr w:type="spellEnd"/>
            <w:r w:rsidRPr="006F4010">
              <w:rPr>
                <w:rFonts w:eastAsia="Malgun Gothic"/>
              </w:rPr>
              <w:t xml:space="preserve"> deployment scenarios, support to associate a UL TCI state with a PL offset:</w:t>
            </w:r>
          </w:p>
          <w:p w14:paraId="659FB810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</w:rPr>
            </w:pPr>
            <w:r w:rsidRPr="006F4010">
              <w:rPr>
                <w:rFonts w:eastAsia="Malgun Gothic"/>
              </w:rPr>
              <w:t>When a UL TCI state associated with a PL offset is applied for the PUSCH/PUCCH/SRS transmission, the UE shall calculate the Tx power of the PUSCH/PUCCH/SRS based on the DL PL RS and PL offset associated with this UL TCI state.</w:t>
            </w:r>
          </w:p>
          <w:p w14:paraId="3B652D62" w14:textId="77777777" w:rsidR="009E3566" w:rsidRPr="006F4010" w:rsidRDefault="009E3566" w:rsidP="009E3566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  <w:highlight w:val="yellow"/>
              </w:rPr>
            </w:pPr>
            <w:r w:rsidRPr="006F4010">
              <w:rPr>
                <w:rFonts w:eastAsia="Malgun Gothic"/>
                <w:highlight w:val="yellow"/>
              </w:rPr>
              <w:t>Reuse the legacy uplink power control formulation by replacing legacy PL with UL PL which is derived from the DL PL RS and the PL offset.</w:t>
            </w:r>
          </w:p>
          <w:p w14:paraId="338ACDD6" w14:textId="77777777" w:rsidR="009E3566" w:rsidRPr="006F4010" w:rsidRDefault="009E3566" w:rsidP="009E3566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algun Gothic"/>
              </w:rPr>
            </w:pPr>
            <w:r w:rsidRPr="006F4010">
              <w:rPr>
                <w:rFonts w:eastAsia="Malgun Gothic"/>
              </w:rPr>
              <w:t>FFS: The UE can update UL PL in a way that new UL PL = current UL PL + an update delta indicated by the NW.</w:t>
            </w:r>
          </w:p>
          <w:p w14:paraId="6F075E49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 w:rsidRPr="006F4010">
              <w:rPr>
                <w:rFonts w:eastAsia="DengXian"/>
                <w:lang w:eastAsia="zh-CN"/>
              </w:rPr>
              <w:t>Note: it does not intend to increase the number of maintained PLs per cell.</w:t>
            </w:r>
          </w:p>
          <w:p w14:paraId="08B904AB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DengXian"/>
                <w:lang w:eastAsia="zh-CN"/>
              </w:rPr>
            </w:pPr>
            <w:r w:rsidRPr="006F4010">
              <w:rPr>
                <w:rFonts w:eastAsia="Malgun Gothic"/>
                <w:color w:val="FF0000"/>
              </w:rPr>
              <w:t xml:space="preserve">FFS: </w:t>
            </w:r>
            <w:r w:rsidRPr="006F4010">
              <w:rPr>
                <w:rFonts w:eastAsia="DengXian"/>
                <w:color w:val="FF0000"/>
                <w:lang w:val="en-CA" w:eastAsia="zh-CN"/>
              </w:rPr>
              <w:t xml:space="preserve">whether to support associating </w:t>
            </w:r>
            <w:r w:rsidRPr="006F4010">
              <w:rPr>
                <w:rFonts w:eastAsia="DengXian"/>
                <w:color w:val="FF0000"/>
                <w:lang w:eastAsia="zh-CN"/>
              </w:rPr>
              <w:t xml:space="preserve">joint TCI state (if supported) with a </w:t>
            </w:r>
            <w:r w:rsidRPr="006F4010">
              <w:rPr>
                <w:rFonts w:eastAsia="DengXian"/>
                <w:color w:val="FF0000"/>
                <w:lang w:val="en-CA" w:eastAsia="zh-CN"/>
              </w:rPr>
              <w:t>PL offset.</w:t>
            </w:r>
          </w:p>
          <w:p w14:paraId="3CF4C832" w14:textId="77777777" w:rsidR="009E3566" w:rsidRPr="006F4010" w:rsidRDefault="009E3566" w:rsidP="009E3566">
            <w:pPr>
              <w:spacing w:after="0"/>
              <w:ind w:left="360"/>
              <w:rPr>
                <w:rFonts w:ascii="Times" w:eastAsia="DengXian" w:hAnsi="Times"/>
                <w:lang w:eastAsia="zh-CN"/>
              </w:rPr>
            </w:pPr>
            <w:r w:rsidRPr="006F4010">
              <w:rPr>
                <w:rFonts w:ascii="Times" w:eastAsia="DengXian" w:hAnsi="Times"/>
                <w:lang w:eastAsia="zh-CN"/>
              </w:rPr>
              <w:t>Further study whether/how to apply a PL offset on PDCCH-order PRACH transmission too.</w:t>
            </w:r>
          </w:p>
          <w:p w14:paraId="15B10939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/>
                <w:lang w:eastAsia="zh-CN"/>
              </w:rPr>
            </w:pPr>
            <w:r w:rsidRPr="006F4010">
              <w:rPr>
                <w:rFonts w:ascii="Times" w:eastAsia="DengXian" w:hAnsi="Times"/>
                <w:lang w:eastAsia="zh-CN"/>
              </w:rPr>
              <w:t xml:space="preserve">FFS: how to determine the Tx beam of PRACH towards UL TRP </w:t>
            </w:r>
          </w:p>
          <w:p w14:paraId="43BB8821" w14:textId="77777777" w:rsidR="009E3566" w:rsidRPr="006F4010" w:rsidRDefault="009E3566" w:rsidP="009E3566">
            <w:pPr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DengXian" w:hAnsi="Times"/>
                <w:lang w:eastAsia="zh-CN"/>
              </w:rPr>
            </w:pPr>
            <w:r w:rsidRPr="006F4010">
              <w:rPr>
                <w:rFonts w:ascii="Times" w:eastAsia="DengXian" w:hAnsi="Times"/>
                <w:lang w:eastAsia="zh-CN"/>
              </w:rPr>
              <w:t>Note: this does not imply to support 2 TA for single-DCI based system.</w:t>
            </w:r>
          </w:p>
          <w:p w14:paraId="43AAF32D" w14:textId="77777777" w:rsidR="009E3566" w:rsidRDefault="009E3566" w:rsidP="00354B28">
            <w:pPr>
              <w:rPr>
                <w:b/>
                <w:bCs/>
              </w:rPr>
            </w:pPr>
          </w:p>
        </w:tc>
      </w:tr>
    </w:tbl>
    <w:p w14:paraId="70BC5FBA" w14:textId="77777777" w:rsidR="00354B28" w:rsidRPr="006F4010" w:rsidRDefault="00354B28" w:rsidP="00354B28"/>
    <w:p w14:paraId="0A31EB20" w14:textId="5643D640" w:rsidR="00ED5A73" w:rsidRPr="006F4010" w:rsidRDefault="00F967BA" w:rsidP="00354B28">
      <w:r>
        <w:t xml:space="preserve">As most of the key details of the </w:t>
      </w:r>
      <w:r w:rsidR="00A155E8">
        <w:t xml:space="preserve">Asymmetric DL </w:t>
      </w:r>
      <w:proofErr w:type="spellStart"/>
      <w:r w:rsidR="00A155E8">
        <w:t>sTRP</w:t>
      </w:r>
      <w:proofErr w:type="spellEnd"/>
      <w:r w:rsidR="00A155E8">
        <w:t xml:space="preserve"> and UL </w:t>
      </w:r>
      <w:proofErr w:type="spellStart"/>
      <w:r w:rsidR="00A155E8">
        <w:t>mTRP</w:t>
      </w:r>
      <w:proofErr w:type="spellEnd"/>
      <w:r w:rsidR="00A155E8">
        <w:t xml:space="preserve"> scenarios </w:t>
      </w:r>
      <w:r w:rsidR="005E6AE8">
        <w:t xml:space="preserve">have been agreed in RAN1, </w:t>
      </w:r>
      <w:proofErr w:type="gramStart"/>
      <w:r w:rsidR="00ED5A73" w:rsidRPr="006F4010">
        <w:t>We</w:t>
      </w:r>
      <w:proofErr w:type="gramEnd"/>
      <w:r w:rsidR="00ED5A73" w:rsidRPr="006F4010">
        <w:t xml:space="preserve"> </w:t>
      </w:r>
      <w:r w:rsidR="005E6AE8">
        <w:t xml:space="preserve">propose to </w:t>
      </w:r>
      <w:r w:rsidR="00D82BD2">
        <w:t>agree the UL power control formulation.</w:t>
      </w:r>
      <w:r w:rsidR="00ED5A73">
        <w:t xml:space="preserve"> </w:t>
      </w:r>
    </w:p>
    <w:p w14:paraId="708222A6" w14:textId="212C3413" w:rsidR="008E50D7" w:rsidRPr="00E5349B" w:rsidRDefault="008E50D7" w:rsidP="008E50D7">
      <w:pPr>
        <w:rPr>
          <w:rFonts w:cstheme="minorHAnsi"/>
          <w:szCs w:val="22"/>
        </w:rPr>
      </w:pPr>
      <w:r w:rsidRPr="00E5349B">
        <w:rPr>
          <w:rFonts w:cstheme="minorHAnsi"/>
          <w:szCs w:val="22"/>
        </w:rPr>
        <w:t xml:space="preserve">According to section 7 of 3GPP TS 38.213, if a UE transmits PUSCH on active UL BWP </w:t>
      </w:r>
      <w:r w:rsidRPr="00E5349B">
        <w:rPr>
          <w:rFonts w:cstheme="minorHAnsi"/>
          <w:i/>
          <w:iCs/>
          <w:szCs w:val="22"/>
        </w:rPr>
        <w:t>b</w:t>
      </w:r>
      <w:r w:rsidRPr="00E5349B">
        <w:rPr>
          <w:rFonts w:cstheme="minorHAnsi"/>
          <w:szCs w:val="22"/>
        </w:rPr>
        <w:t xml:space="preserve"> of carrier </w:t>
      </w:r>
      <w:r w:rsidRPr="00E5349B">
        <w:rPr>
          <w:rFonts w:cstheme="minorHAnsi"/>
          <w:i/>
          <w:iCs/>
          <w:szCs w:val="22"/>
        </w:rPr>
        <w:t>f</w:t>
      </w:r>
      <w:r w:rsidRPr="00E5349B">
        <w:rPr>
          <w:rFonts w:cstheme="minorHAnsi"/>
          <w:szCs w:val="22"/>
        </w:rPr>
        <w:t xml:space="preserve"> of serving cell </w:t>
      </w:r>
      <w:r w:rsidRPr="00E5349B">
        <w:rPr>
          <w:rFonts w:cstheme="minorHAnsi"/>
          <w:i/>
          <w:iCs/>
          <w:szCs w:val="22"/>
        </w:rPr>
        <w:t>c</w:t>
      </w:r>
      <w:r w:rsidRPr="00E5349B">
        <w:rPr>
          <w:rFonts w:cstheme="minorHAnsi"/>
          <w:szCs w:val="22"/>
        </w:rPr>
        <w:t xml:space="preserve"> using parameter set configuration with index </w:t>
      </w:r>
      <w:r w:rsidRPr="00E5349B">
        <w:rPr>
          <w:rFonts w:ascii="Cambria Math" w:hAnsi="Cambria Math" w:cs="Cambria Math"/>
          <w:szCs w:val="22"/>
        </w:rPr>
        <w:t>𝑗</w:t>
      </w:r>
      <w:r w:rsidRPr="00E5349B">
        <w:rPr>
          <w:rFonts w:cstheme="minorHAnsi"/>
          <w:szCs w:val="22"/>
        </w:rPr>
        <w:t xml:space="preserve"> and PUSCH power control adjustment state with index </w:t>
      </w:r>
      <w:r w:rsidRPr="00E5349B">
        <w:rPr>
          <w:rFonts w:ascii="Cambria Math" w:hAnsi="Cambria Math" w:cs="Cambria Math"/>
          <w:szCs w:val="22"/>
        </w:rPr>
        <w:t>𝑙</w:t>
      </w:r>
      <w:r w:rsidRPr="00E5349B">
        <w:rPr>
          <w:rFonts w:cstheme="minorHAnsi"/>
          <w:szCs w:val="22"/>
        </w:rPr>
        <w:t xml:space="preserve">, the UE determines the PUSCH transmission </w:t>
      </w:r>
      <m:oMath>
        <m:sSub>
          <m:sSubPr>
            <m:ctrlPr>
              <w:rPr>
                <w:rFonts w:ascii="Cambria Math" w:hAnsi="Cambria Math" w:cstheme="minorHAnsi"/>
                <w:iCs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Cs w:val="22"/>
              </w:rPr>
              <m:t>P</m:t>
            </m:r>
          </m:e>
          <m:sub>
            <m:r>
              <m:rPr>
                <m:nor/>
              </m:rPr>
              <w:rPr>
                <w:rFonts w:cstheme="minorHAnsi"/>
                <w:i/>
                <w:szCs w:val="22"/>
              </w:rPr>
              <m:t>PUS</m:t>
            </m:r>
            <m:r>
              <m:rPr>
                <m:nor/>
              </m:rPr>
              <w:rPr>
                <w:rFonts w:ascii="Cambria Math" w:cstheme="minorHAnsi"/>
                <w:i/>
                <w:szCs w:val="22"/>
              </w:rPr>
              <m:t>CH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</w:rPr>
              <m:t>,</m:t>
            </m:r>
            <m:r>
              <w:rPr>
                <w:rFonts w:ascii="Cambria Math" w:hAnsi="Cambria Math" w:cstheme="minorHAnsi"/>
                <w:szCs w:val="22"/>
              </w:rPr>
              <m:t>b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</w:rPr>
              <m:t>,</m:t>
            </m:r>
            <m:r>
              <w:rPr>
                <w:rFonts w:ascii="Cambria Math" w:hAnsi="Cambria Math" w:cstheme="minorHAnsi"/>
                <w:szCs w:val="22"/>
              </w:rPr>
              <m:t>f</m:t>
            </m:r>
            <m:r>
              <m:rPr>
                <m:sty m:val="p"/>
              </m:rPr>
              <w:rPr>
                <w:rFonts w:ascii="Cambria Math" w:hAnsi="Cambria Math" w:cstheme="minorHAnsi"/>
                <w:szCs w:val="22"/>
              </w:rPr>
              <m:t>,</m:t>
            </m:r>
            <m:r>
              <w:rPr>
                <w:rFonts w:ascii="Cambria Math" w:hAnsi="Cambria Math" w:cstheme="minorHAnsi"/>
                <w:szCs w:val="22"/>
              </w:rPr>
              <m:t>c</m:t>
            </m:r>
          </m:sub>
        </m:sSub>
        <m:r>
          <m:rPr>
            <m:sty m:val="p"/>
          </m:rPr>
          <w:rPr>
            <w:rFonts w:ascii="Cambria Math" w:hAnsi="Cambria Math" w:cstheme="minorHAnsi"/>
            <w:szCs w:val="22"/>
          </w:rPr>
          <m:t>(</m:t>
        </m:r>
        <m:r>
          <w:rPr>
            <w:rFonts w:ascii="Cambria Math" w:hAnsi="Cambria Math" w:cstheme="minorHAnsi"/>
            <w:szCs w:val="22"/>
          </w:rPr>
          <m:t>i</m:t>
        </m:r>
        <m:r>
          <m:rPr>
            <m:sty m:val="p"/>
          </m:rPr>
          <w:rPr>
            <w:rFonts w:ascii="Cambria Math" w:hAnsi="Cambria Math" w:cstheme="minorHAnsi"/>
            <w:szCs w:val="22"/>
          </w:rPr>
          <m:t>,</m:t>
        </m:r>
        <m:r>
          <w:rPr>
            <w:rFonts w:ascii="Cambria Math" w:hAnsi="Cambria Math" w:cstheme="minorHAnsi"/>
            <w:szCs w:val="22"/>
          </w:rPr>
          <m:t>j</m:t>
        </m:r>
        <m:r>
          <m:rPr>
            <m:sty m:val="p"/>
          </m:rPr>
          <w:rPr>
            <w:rFonts w:ascii="Cambria Math" w:hAnsi="Cambria Math" w:cstheme="minorHAnsi"/>
            <w:szCs w:val="22"/>
          </w:rPr>
          <m:t>,</m:t>
        </m:r>
        <m:sSub>
          <m:sSubPr>
            <m:ctrlPr>
              <w:rPr>
                <w:rFonts w:ascii="Cambria Math" w:hAnsi="Cambria Math" w:cstheme="minorHAnsi"/>
                <w:iCs/>
                <w:szCs w:val="22"/>
              </w:rPr>
            </m:ctrlPr>
          </m:sSubPr>
          <m:e>
            <m:r>
              <w:rPr>
                <w:rFonts w:ascii="Cambria Math" w:hAnsi="Cambria Math" w:cstheme="minorHAnsi"/>
                <w:szCs w:val="22"/>
              </w:rPr>
              <m:t>q</m:t>
            </m:r>
          </m:e>
          <m:sub>
            <m:r>
              <w:rPr>
                <w:rFonts w:ascii="Cambria Math" w:hAnsi="Cambria Math" w:cstheme="minorHAnsi"/>
                <w:szCs w:val="22"/>
              </w:rPr>
              <m:t>s</m:t>
            </m:r>
          </m:sub>
        </m:sSub>
        <m:r>
          <m:rPr>
            <m:sty m:val="p"/>
          </m:rPr>
          <w:rPr>
            <w:rFonts w:ascii="Cambria Math" w:hAnsi="Cambria Math" w:cstheme="minorHAnsi"/>
            <w:szCs w:val="22"/>
          </w:rPr>
          <m:t>,</m:t>
        </m:r>
        <m:r>
          <w:rPr>
            <w:rFonts w:ascii="Cambria Math" w:hAnsi="Cambria Math" w:cstheme="minorHAnsi"/>
            <w:szCs w:val="22"/>
          </w:rPr>
          <m:t>l</m:t>
        </m:r>
        <m:r>
          <m:rPr>
            <m:sty m:val="p"/>
          </m:rPr>
          <w:rPr>
            <w:rFonts w:ascii="Cambria Math" w:hAnsi="Cambria Math" w:cstheme="minorHAnsi"/>
            <w:szCs w:val="22"/>
          </w:rPr>
          <m:t>)</m:t>
        </m:r>
      </m:oMath>
      <w:r w:rsidRPr="00E5349B">
        <w:rPr>
          <w:rFonts w:cstheme="minorHAnsi"/>
          <w:szCs w:val="22"/>
        </w:rPr>
        <w:t xml:space="preserve"> in transmission occasion </w:t>
      </w:r>
      <m:oMath>
        <m:r>
          <w:rPr>
            <w:rFonts w:ascii="Cambria Math" w:hAnsi="Cambria Math" w:cstheme="minorHAnsi"/>
            <w:szCs w:val="22"/>
          </w:rPr>
          <m:t>i</m:t>
        </m:r>
      </m:oMath>
      <w:r w:rsidRPr="00E5349B">
        <w:rPr>
          <w:rFonts w:cstheme="minorHAnsi"/>
          <w:iCs/>
          <w:szCs w:val="22"/>
        </w:rPr>
        <w:t xml:space="preserve"> </w:t>
      </w:r>
      <w:r w:rsidRPr="00E5349B">
        <w:rPr>
          <w:rFonts w:cstheme="minorHAnsi"/>
          <w:szCs w:val="22"/>
        </w:rPr>
        <w:t xml:space="preserve">as </w:t>
      </w:r>
    </w:p>
    <w:p w14:paraId="4B783CD2" w14:textId="28C6544C" w:rsidR="008E50D7" w:rsidRPr="00ED09DD" w:rsidRDefault="009D3551" w:rsidP="008E50D7">
      <w:pPr>
        <w:rPr>
          <w:rFonts w:eastAsiaTheme="minorEastAsia"/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PUSCH,b,f,c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i,j,</m:t>
              </m:r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d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,l</m:t>
              </m:r>
            </m:e>
          </m:d>
          <m:r>
            <w:rPr>
              <w:rFonts w:ascii="Cambria Math" w:hAnsi="Cambria Math"/>
              <w:sz w:val="18"/>
              <w:szCs w:val="1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e>
                <m:lim/>
              </m:limLow>
            </m:fName>
            <m:e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CMAX,f,c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RB, b,f,c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w:bookmarkStart w:id="4" w:name="_Hlk158863612"/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w:bookmarkEnd w:id="4"/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d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FF0000"/>
                                    <w:kern w:val="24"/>
                                    <w:sz w:val="22"/>
                                    <w:szCs w:val="18"/>
                                  </w:rPr>
                                </m:ctrlPr>
                              </m:sSub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α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  <m:t>b,f,c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000000" w:themeColor="text1"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color w:val="000000" w:themeColor="text1"/>
                                            <w:sz w:val="18"/>
                                            <w:szCs w:val="18"/>
                                          </w:rPr>
                                          <m:t>s</m:t>
                                        </m:r>
                                      </m:sub>
                                    </m:sSub>
                                  </m:e>
                                </m:d>
                                <m:r>
                                  <w:rPr>
                                    <w:rFonts w:ascii="Cambria Math" w:hAnsi="Cambria Math"/>
                                    <w:color w:val="000000" w:themeColor="text1"/>
                                    <w:sz w:val="18"/>
                                    <w:szCs w:val="18"/>
                                  </w:rPr>
                                  <m:t>∙</m:t>
                                </m:r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PL,b,f,c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="Calibri" w:hAnsi="Cambria Math"/>
                                    <w:i/>
                                    <w:iCs/>
                                    <w:color w:val="FF0000"/>
                                    <w:kern w:val="24"/>
                                    <w:sz w:val="22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="Calibri" w:hAnsi="Cambria Math"/>
                                    <w:color w:val="FF0000"/>
                                    <w:kern w:val="24"/>
                                    <w:sz w:val="18"/>
                                    <w:szCs w:val="18"/>
                                  </w:rPr>
                                  <m:t>i,l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TF,b,f,c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i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f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i,l</m:t>
                                </m:r>
                              </m:e>
                            </m:d>
                          </m:e>
                        </m:func>
                      </m:e>
                    </m:mr>
                  </m:m>
                </m:e>
              </m:d>
            </m:e>
          </m:func>
        </m:oMath>
      </m:oMathPara>
    </w:p>
    <w:p w14:paraId="5D217C61" w14:textId="0FABD39F" w:rsidR="007C296C" w:rsidRPr="00B746EE" w:rsidRDefault="007C296C" w:rsidP="00ED09DD">
      <w:pPr>
        <w:shd w:val="clear" w:color="auto" w:fill="FFFFFF"/>
        <w:spacing w:after="120"/>
        <w:jc w:val="right"/>
        <w:rPr>
          <w:sz w:val="22"/>
          <w:szCs w:val="22"/>
        </w:rPr>
      </w:pPr>
      <w:r w:rsidRPr="00B746EE">
        <w:rPr>
          <w:sz w:val="22"/>
          <w:szCs w:val="22"/>
        </w:rPr>
        <w:t>(1)</w:t>
      </w:r>
    </w:p>
    <w:p w14:paraId="3176C6FC" w14:textId="290B8C28" w:rsidR="00B64BC9" w:rsidRPr="00E5349B" w:rsidRDefault="00B64BC9" w:rsidP="00B64BC9">
      <w:pPr>
        <w:rPr>
          <w:rFonts w:ascii="Nokia Pure Text Light" w:eastAsia="+mn-ea" w:hAnsi="Nokia Pure Text Light" w:cs="+mn-cs"/>
          <w:iCs/>
          <w:color w:val="001135"/>
          <w:kern w:val="24"/>
        </w:rPr>
      </w:pPr>
      <w:r w:rsidRPr="00E5349B">
        <w:rPr>
          <w:rFonts w:eastAsia="+mn-ea"/>
          <w:color w:val="001135"/>
          <w:kern w:val="24"/>
        </w:rPr>
        <w:t>A new term, the pathloss</w:t>
      </w:r>
      <w:r w:rsidR="006A0622">
        <w:rPr>
          <w:rFonts w:eastAsia="+mn-ea"/>
          <w:color w:val="001135"/>
          <w:kern w:val="24"/>
        </w:rPr>
        <w:t xml:space="preserve"> offset</w:t>
      </w:r>
      <w:r w:rsidRPr="00E5349B">
        <w:rPr>
          <w:rFonts w:ascii="Nokia Pure Text Light" w:eastAsia="+mn-ea" w:hAnsi="Nokia Pure Text Light" w:cs="+mn-cs"/>
          <w:color w:val="001135"/>
          <w:kern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sSubPr>
          <m:e>
            <m:r>
              <w:rPr>
                <w:rFonts w:ascii="Cambria Math" w:eastAsia="Calibri" w:hAnsi="Cambria Math"/>
                <w:color w:val="001135"/>
                <w:kern w:val="24"/>
              </w:rPr>
              <m:t>G</m:t>
            </m:r>
          </m:e>
          <m:sub>
            <m:r>
              <w:rPr>
                <w:rFonts w:ascii="Cambria Math" w:eastAsia="Calibri" w:hAnsi="Cambria Math"/>
                <w:color w:val="001135"/>
                <w:kern w:val="24"/>
              </w:rPr>
              <m:t>PL,b,f,c</m:t>
            </m:r>
          </m:sub>
        </m:sSub>
        <m:d>
          <m:d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dPr>
          <m:e>
            <m:r>
              <w:rPr>
                <w:rFonts w:ascii="Cambria Math" w:eastAsia="Calibri" w:hAnsi="Cambria Math"/>
                <w:color w:val="001135"/>
                <w:kern w:val="24"/>
              </w:rPr>
              <m:t>i,l</m:t>
            </m:r>
          </m:e>
        </m:d>
      </m:oMath>
      <w:r w:rsidRPr="00E5349B">
        <w:rPr>
          <w:rFonts w:ascii="Nokia Pure Text Light" w:eastAsia="+mn-ea" w:hAnsi="Nokia Pure Text Light" w:cs="+mn-cs"/>
          <w:iCs/>
          <w:color w:val="001135"/>
          <w:kern w:val="24"/>
        </w:rPr>
        <w:t xml:space="preserve"> </w:t>
      </w:r>
      <w:r w:rsidRPr="00E5349B">
        <w:rPr>
          <w:rFonts w:eastAsia="+mn-ea"/>
          <w:iCs/>
          <w:color w:val="001135"/>
          <w:kern w:val="24"/>
        </w:rPr>
        <w:t>is introduced in the expression (1). It may be defined as follows</w:t>
      </w:r>
      <w:r w:rsidRPr="00E5349B">
        <w:rPr>
          <w:rFonts w:ascii="Nokia Pure Text Light" w:eastAsia="+mn-ea" w:hAnsi="Nokia Pure Text Light" w:cs="+mn-cs"/>
          <w:iCs/>
          <w:color w:val="001135"/>
          <w:kern w:val="24"/>
        </w:rPr>
        <w:t>,</w:t>
      </w:r>
    </w:p>
    <w:p w14:paraId="34BC7103" w14:textId="67970873" w:rsidR="00B64BC9" w:rsidRPr="00666196" w:rsidRDefault="00B64BC9" w:rsidP="00B64BC9">
      <w:r w:rsidRPr="00E5349B">
        <w:rPr>
          <w:rFonts w:ascii="Nokia Pure Text Light" w:eastAsia="+mn-ea" w:hAnsi="Nokia Pure Text Light" w:cs="+mn-cs"/>
          <w:iCs/>
          <w:color w:val="001135"/>
          <w:kern w:val="24"/>
        </w:rPr>
        <w:t xml:space="preserve"> </w:t>
      </w:r>
      <m:oMath>
        <m:sSub>
          <m:sSub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sSubPr>
          <m:e>
            <m:r>
              <w:rPr>
                <w:rFonts w:ascii="Cambria Math" w:eastAsia="Calibri" w:hAnsi="Cambria Math"/>
                <w:color w:val="001135"/>
                <w:kern w:val="24"/>
              </w:rPr>
              <m:t>G</m:t>
            </m:r>
          </m:e>
          <m:sub>
            <m:r>
              <w:rPr>
                <w:rFonts w:ascii="Cambria Math" w:eastAsia="Calibri" w:hAnsi="Cambria Math"/>
                <w:color w:val="001135"/>
                <w:kern w:val="24"/>
              </w:rPr>
              <m:t>PL,b,f,c</m:t>
            </m:r>
          </m:sub>
        </m:sSub>
        <m:d>
          <m:d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</w:rPr>
            </m:ctrlPr>
          </m:dPr>
          <m:e>
            <m:r>
              <w:rPr>
                <w:rFonts w:ascii="Cambria Math" w:eastAsia="Calibri" w:hAnsi="Cambria Math"/>
                <w:color w:val="001135"/>
                <w:kern w:val="24"/>
              </w:rPr>
              <m:t>i,l</m:t>
            </m:r>
          </m:e>
        </m:d>
        <m:r>
          <w:rPr>
            <w:rFonts w:ascii="Cambria Math" w:eastAsia="Calibri" w:hAnsi="Cambria Math"/>
            <w:color w:val="001135"/>
            <w:kern w:val="24"/>
          </w:rPr>
          <m:t>=|</m:t>
        </m:r>
        <m:r>
          <m:rPr>
            <m:sty m:val="p"/>
          </m:rPr>
          <w:rPr>
            <w:rFonts w:ascii="Cambria Math"/>
          </w:rPr>
          <m:t xml:space="preserve">Pathloss of UE to serving gNB </m:t>
        </m:r>
        <m:r>
          <m:rPr>
            <m:sty m:val="p"/>
          </m:rPr>
          <w:rPr>
            <w:rFonts w:ascii="Cambria Math"/>
          </w:rPr>
          <m:t>-</m:t>
        </m:r>
        <m:r>
          <m:rPr>
            <m:sty m:val="p"/>
          </m:rPr>
          <w:rPr>
            <w:rFonts w:ascii="Cambria Math"/>
          </w:rPr>
          <m:t xml:space="preserve">Pathloss of UE to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UL</m:t>
            </m:r>
          </m:e>
          <m:sub>
            <m:r>
              <m:rPr>
                <m:sty m:val="p"/>
              </m:rPr>
              <w:rPr>
                <w:rFonts w:ascii="Cambria Math"/>
              </w:rPr>
              <m:t>only</m:t>
            </m:r>
          </m:sub>
        </m:sSub>
        <m:r>
          <m:rPr>
            <m:sty m:val="p"/>
          </m:rPr>
          <w:rPr>
            <w:rFonts w:ascii="Cambria Math"/>
          </w:rPr>
          <m:t>TRP |</m:t>
        </m:r>
      </m:oMath>
      <w:r w:rsidRPr="00E5349B">
        <w:rPr>
          <w:rFonts w:ascii="Nokia Pure Text Light" w:eastAsia="+mn-ea" w:hAnsi="Nokia Pure Text Light" w:cs="+mn-cs"/>
        </w:rPr>
        <w:t>.</w:t>
      </w:r>
      <w:r w:rsidR="00561115">
        <w:rPr>
          <w:rFonts w:ascii="Nokia Pure Text Light" w:eastAsia="+mn-ea" w:hAnsi="Nokia Pure Text Light" w:cs="+mn-cs"/>
        </w:rPr>
        <w:t xml:space="preserve"> </w:t>
      </w:r>
      <w:r w:rsidR="00561115" w:rsidRPr="00387C69">
        <w:rPr>
          <w:rFonts w:eastAsia="+mn-ea"/>
        </w:rPr>
        <w:t>I</w:t>
      </w:r>
      <w:r w:rsidR="00666196" w:rsidRPr="00387C69">
        <w:rPr>
          <w:rFonts w:eastAsia="+mn-ea"/>
        </w:rPr>
        <w:t>n s</w:t>
      </w:r>
      <w:r w:rsidR="00666196">
        <w:rPr>
          <w:rFonts w:eastAsia="+mn-ea"/>
        </w:rPr>
        <w:t xml:space="preserve">ituations where </w:t>
      </w:r>
      <m:oMath>
        <m:r>
          <m:rPr>
            <m:sty m:val="p"/>
          </m:rPr>
          <w:rPr>
            <w:rFonts w:ascii="Cambria Math"/>
          </w:rPr>
          <m:t>Pathloss of UE to serving gNB&lt;</m:t>
        </m:r>
      </m:oMath>
      <w:r w:rsidR="00F604C2">
        <w:rPr>
          <w:rFonts w:eastAsia="+mn-ea"/>
        </w:rPr>
        <w:t xml:space="preserve"> </w:t>
      </w:r>
      <m:oMath>
        <m:r>
          <m:rPr>
            <m:sty m:val="p"/>
          </m:rPr>
          <w:rPr>
            <w:rFonts w:ascii="Cambria Math"/>
          </w:rPr>
          <m:t>Pathloss of UE to UL_only TRP</m:t>
        </m:r>
      </m:oMath>
      <w:r w:rsidR="004B217D">
        <w:rPr>
          <w:rFonts w:eastAsia="+mn-ea"/>
        </w:rPr>
        <w:t>,</w:t>
      </w:r>
      <w:r w:rsidR="0067539C">
        <w:rPr>
          <w:rFonts w:eastAsia="+mn-ea"/>
        </w:rPr>
        <w:t xml:space="preserve"> </w:t>
      </w:r>
      <w:r w:rsidR="00DB39A8">
        <w:rPr>
          <w:rFonts w:eastAsia="+mn-ea"/>
        </w:rPr>
        <w:t>‘</w:t>
      </w:r>
      <w:r w:rsidR="00F869FD">
        <w:rPr>
          <w:rFonts w:eastAsia="+mn-ea"/>
        </w:rPr>
        <w:t>‘</w:t>
      </w:r>
      <w:r w:rsidR="00EB6D3F">
        <w:rPr>
          <w:rFonts w:eastAsia="+mn-ea"/>
        </w:rPr>
        <w:t xml:space="preserve"> </w:t>
      </w:r>
      <m:oMath>
        <m:r>
          <w:rPr>
            <w:rFonts w:ascii="Cambria Math" w:eastAsia="+mn-ea" w:hAnsi="Cambria Math"/>
          </w:rPr>
          <m:t>+</m:t>
        </m:r>
        <m:sSub>
          <m:sSub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  <w:sz w:val="22"/>
                <w:szCs w:val="1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sSubPr>
              <m:e>
                <m:r>
                  <w:rPr>
                    <w:rFonts w:ascii="Cambria Math" w:hAnsi="Cambria Math"/>
                    <w:sz w:val="18"/>
                    <w:szCs w:val="18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18"/>
                    <w:szCs w:val="18"/>
                  </w:rPr>
                  <m:t>b,f,c</m:t>
                </m:r>
              </m:sub>
            </m:sSub>
            <m:d>
              <m:dPr>
                <m:ctrlPr>
                  <w:rPr>
                    <w:rFonts w:ascii="Cambria Math" w:hAnsi="Cambria Math"/>
                    <w:i/>
                    <w:sz w:val="18"/>
                    <w:szCs w:val="1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t>s</m:t>
                    </m:r>
                  </m:sub>
                </m:sSub>
              </m:e>
            </m:d>
            <m:r>
              <w:rPr>
                <w:rFonts w:ascii="Cambria Math" w:hAnsi="Cambria Math"/>
                <w:sz w:val="18"/>
                <w:szCs w:val="18"/>
              </w:rPr>
              <m:t>∙</m:t>
            </m:r>
            <m:r>
              <w:rPr>
                <w:rFonts w:ascii="Cambria Math" w:eastAsia="Calibri" w:hAnsi="Cambria Math"/>
                <w:color w:val="001135"/>
                <w:kern w:val="24"/>
                <w:sz w:val="18"/>
                <w:szCs w:val="18"/>
              </w:rPr>
              <m:t>G</m:t>
            </m:r>
          </m:e>
          <m:sub>
            <m:r>
              <w:rPr>
                <w:rFonts w:ascii="Cambria Math" w:eastAsia="Calibri" w:hAnsi="Cambria Math"/>
                <w:color w:val="001135"/>
                <w:kern w:val="24"/>
                <w:sz w:val="18"/>
                <w:szCs w:val="18"/>
              </w:rPr>
              <m:t>PL,b,f,c</m:t>
            </m:r>
          </m:sub>
        </m:sSub>
        <m:d>
          <m:dPr>
            <m:ctrlPr>
              <w:rPr>
                <w:rFonts w:ascii="Cambria Math" w:eastAsia="Calibri" w:hAnsi="Cambria Math"/>
                <w:i/>
                <w:iCs/>
                <w:color w:val="001135"/>
                <w:kern w:val="24"/>
                <w:sz w:val="22"/>
                <w:szCs w:val="18"/>
              </w:rPr>
            </m:ctrlPr>
          </m:dPr>
          <m:e>
            <m:r>
              <w:rPr>
                <w:rFonts w:ascii="Cambria Math" w:eastAsia="Calibri" w:hAnsi="Cambria Math"/>
                <w:color w:val="001135"/>
                <w:kern w:val="24"/>
                <w:sz w:val="18"/>
                <w:szCs w:val="18"/>
              </w:rPr>
              <m:t>i,l</m:t>
            </m:r>
          </m:e>
        </m:d>
      </m:oMath>
      <w:r w:rsidR="00DB39A8">
        <w:rPr>
          <w:rFonts w:eastAsia="+mn-ea"/>
          <w:iCs/>
          <w:color w:val="001135"/>
          <w:kern w:val="24"/>
          <w:sz w:val="22"/>
          <w:szCs w:val="18"/>
        </w:rPr>
        <w:t>”</w:t>
      </w:r>
      <w:r w:rsidR="00B11353">
        <w:rPr>
          <w:rFonts w:eastAsia="+mn-ea"/>
          <w:iCs/>
          <w:color w:val="001135"/>
          <w:kern w:val="24"/>
          <w:sz w:val="22"/>
          <w:szCs w:val="18"/>
        </w:rPr>
        <w:t xml:space="preserve"> will be used</w:t>
      </w:r>
      <w:r w:rsidR="00E62F45">
        <w:rPr>
          <w:rFonts w:eastAsia="+mn-ea"/>
          <w:iCs/>
          <w:color w:val="001135"/>
          <w:kern w:val="24"/>
          <w:sz w:val="22"/>
          <w:szCs w:val="18"/>
        </w:rPr>
        <w:t xml:space="preserve"> </w:t>
      </w:r>
      <w:r w:rsidR="00E62F45">
        <w:rPr>
          <w:rFonts w:eastAsia="+mn-ea"/>
        </w:rPr>
        <w:t>in equation (1)</w:t>
      </w:r>
      <w:r w:rsidR="00B11353">
        <w:rPr>
          <w:rFonts w:eastAsia="+mn-ea"/>
          <w:iCs/>
          <w:color w:val="001135"/>
          <w:kern w:val="24"/>
          <w:sz w:val="22"/>
          <w:szCs w:val="18"/>
        </w:rPr>
        <w:t>.</w:t>
      </w:r>
    </w:p>
    <w:p w14:paraId="5EC21F07" w14:textId="437B6B3F" w:rsidR="008E50D7" w:rsidRPr="00E5349B" w:rsidRDefault="008E50D7" w:rsidP="008E50D7">
      <w:pPr>
        <w:shd w:val="clear" w:color="auto" w:fill="FFFFFF"/>
        <w:spacing w:after="120"/>
        <w:rPr>
          <w:rFonts w:cstheme="minorHAnsi"/>
        </w:rPr>
      </w:pPr>
      <w:r w:rsidRPr="00E5349B">
        <w:t xml:space="preserve">The </w:t>
      </w:r>
      <w:r w:rsidRPr="00E5349B">
        <w:rPr>
          <w:rFonts w:cstheme="minorHAnsi"/>
        </w:rPr>
        <w:t xml:space="preserve">UE calculates SRS transmission power in dBm for the UE to UL-only TRP link </w:t>
      </w:r>
    </w:p>
    <w:p w14:paraId="45C2A270" w14:textId="5BA3C5C3" w:rsidR="002404C1" w:rsidRPr="00ED09DD" w:rsidRDefault="009D3551" w:rsidP="002404C1">
      <w:pPr>
        <w:rPr>
          <w:rFonts w:eastAsiaTheme="minorEastAsia"/>
          <w:sz w:val="18"/>
          <w:szCs w:val="1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P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SRS,b,f,c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dPr>
            <m:e>
              <m:r>
                <w:rPr>
                  <w:rFonts w:ascii="Cambria Math" w:hAnsi="Cambria Math"/>
                  <w:sz w:val="18"/>
                  <w:szCs w:val="18"/>
                </w:rPr>
                <m:t>i,q,l</m:t>
              </m:r>
            </m:e>
          </m:d>
          <m:r>
            <w:rPr>
              <w:rFonts w:ascii="Cambria Math" w:hAnsi="Cambria Math"/>
              <w:sz w:val="18"/>
              <w:szCs w:val="18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</m:e>
                <m:lim/>
              </m:limLow>
            </m:fName>
            <m:e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mP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CMAX,f,c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,</m:t>
                        </m:r>
                      </m:e>
                    </m:mr>
                    <m:m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SRS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q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∙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SRS,b,f,c</m:t>
                                    </m:r>
                                  </m:sub>
                                </m:sSub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SRS,b,f,c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d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-</m:t>
                            </m:r>
                            <w:bookmarkStart w:id="5" w:name="_Hlk153355074"/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SRS,b,f,c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q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sub>
                                </m:sSub>
                              </m:e>
                            </m:d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PL,b,f,c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i,l</m:t>
                                </m:r>
                              </m:e>
                            </m:d>
                            <w:bookmarkEnd w:id="5"/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h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i,l</m:t>
                                </m:r>
                              </m:e>
                            </m:d>
                          </m:e>
                        </m:func>
                      </m:e>
                    </m:mr>
                  </m:m>
                </m:e>
              </m:d>
            </m:e>
          </m:func>
        </m:oMath>
      </m:oMathPara>
    </w:p>
    <w:p w14:paraId="582D281B" w14:textId="52966F0B" w:rsidR="008E50D7" w:rsidRDefault="008E50D7" w:rsidP="00AB3A35">
      <w:pPr>
        <w:jc w:val="right"/>
        <w:rPr>
          <w:rFonts w:cstheme="minorHAnsi"/>
        </w:rPr>
      </w:pPr>
      <w:r>
        <w:rPr>
          <w:rFonts w:cstheme="minorHAnsi"/>
        </w:rPr>
        <w:t>(2)</w:t>
      </w:r>
    </w:p>
    <w:p w14:paraId="60485CAD" w14:textId="5B0D94CA" w:rsidR="008E50D7" w:rsidRPr="00E5349B" w:rsidRDefault="008E50D7" w:rsidP="00B64BC9">
      <w:pPr>
        <w:rPr>
          <w:rFonts w:cstheme="minorHAnsi"/>
        </w:rPr>
      </w:pPr>
      <w:bookmarkStart w:id="6" w:name="_Hlk154045739"/>
      <w:proofErr w:type="gramStart"/>
      <w:r w:rsidRPr="00E5349B">
        <w:rPr>
          <w:rFonts w:cstheme="minorHAnsi"/>
        </w:rPr>
        <w:t>Where</w:t>
      </w:r>
      <w:proofErr w:type="gramEnd"/>
      <w:r w:rsidRPr="00E5349B">
        <w:rPr>
          <w:rFonts w:cstheme="minorHAnsi"/>
        </w:rPr>
        <w:t xml:space="preserve">, active UL BWP </w:t>
      </w:r>
      <w:r w:rsidRPr="00E5349B">
        <w:rPr>
          <w:rFonts w:cstheme="minorHAnsi"/>
          <w:i/>
          <w:iCs/>
        </w:rPr>
        <w:t>b</w:t>
      </w:r>
      <w:r w:rsidRPr="00E5349B">
        <w:rPr>
          <w:rFonts w:cstheme="minorHAnsi"/>
        </w:rPr>
        <w:t xml:space="preserve"> of carrier </w:t>
      </w:r>
      <w:r w:rsidRPr="00E5349B">
        <w:rPr>
          <w:rFonts w:cstheme="minorHAnsi"/>
          <w:i/>
          <w:iCs/>
        </w:rPr>
        <w:t>f</w:t>
      </w:r>
      <w:r w:rsidRPr="00E5349B">
        <w:rPr>
          <w:rFonts w:cstheme="minorHAnsi"/>
        </w:rPr>
        <w:t xml:space="preserve"> of serving cell </w:t>
      </w:r>
      <w:r w:rsidRPr="00E5349B">
        <w:rPr>
          <w:rFonts w:cstheme="minorHAnsi"/>
          <w:i/>
          <w:iCs/>
        </w:rPr>
        <w:t>c</w:t>
      </w:r>
      <w:r w:rsidRPr="00E5349B">
        <w:rPr>
          <w:rFonts w:cstheme="minorHAnsi"/>
        </w:rPr>
        <w:t xml:space="preserve"> using SRS power control adjustment state with index </w:t>
      </w:r>
      <w:r w:rsidRPr="00E5349B">
        <w:rPr>
          <w:rFonts w:cstheme="minorHAnsi"/>
          <w:i/>
          <w:iCs/>
        </w:rPr>
        <w:t xml:space="preserve">l, </w:t>
      </w:r>
      <w:r w:rsidRPr="00E5349B">
        <w:rPr>
          <w:rFonts w:cstheme="minorHAnsi"/>
        </w:rPr>
        <w:t>during transmission occasion</w:t>
      </w:r>
      <w:r w:rsidRPr="00E5349B">
        <w:rPr>
          <w:rFonts w:cstheme="minorHAnsi"/>
          <w:i/>
          <w:iCs/>
        </w:rPr>
        <w:t xml:space="preserve"> '</w:t>
      </w:r>
      <w:proofErr w:type="spellStart"/>
      <w:r w:rsidRPr="00E5349B">
        <w:rPr>
          <w:rFonts w:cstheme="minorHAnsi"/>
          <w:i/>
          <w:iCs/>
        </w:rPr>
        <w:t>i</w:t>
      </w:r>
      <w:proofErr w:type="spellEnd"/>
      <w:r w:rsidRPr="00E5349B">
        <w:rPr>
          <w:rFonts w:cstheme="minorHAnsi"/>
          <w:i/>
          <w:iCs/>
        </w:rPr>
        <w:t>'.</w:t>
      </w:r>
      <w:r w:rsidRPr="00E5349B">
        <w:rPr>
          <w:rFonts w:cstheme="minorHAnsi"/>
        </w:rPr>
        <w:t xml:space="preserve"> The UE to serving gNB link pathloss is applied to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PL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r>
          <m:rPr>
            <m:sty m:val="p"/>
          </m:rP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)</m:t>
        </m:r>
      </m:oMath>
      <w:r w:rsidRPr="00E5349B">
        <w:rPr>
          <w:rFonts w:eastAsiaTheme="minorEastAsia" w:cstheme="minorHAnsi"/>
        </w:rPr>
        <w:t xml:space="preserve">. </w:t>
      </w:r>
      <w:bookmarkEnd w:id="6"/>
    </w:p>
    <w:p w14:paraId="53184711" w14:textId="3311E685" w:rsidR="008E50D7" w:rsidRPr="00E5349B" w:rsidRDefault="00B64BC9" w:rsidP="008E50D7">
      <w:pPr>
        <w:rPr>
          <w:rFonts w:cstheme="minorHAnsi"/>
        </w:rPr>
      </w:pPr>
      <w:r w:rsidRPr="00E5349B">
        <w:rPr>
          <w:rFonts w:cstheme="minorHAnsi"/>
        </w:rPr>
        <w:t xml:space="preserve">The </w:t>
      </w:r>
      <w:r w:rsidR="008E50D7" w:rsidRPr="00E5349B">
        <w:rPr>
          <w:rFonts w:cstheme="minorHAnsi"/>
        </w:rPr>
        <w:t xml:space="preserve">UE determines its Tx power of PUCCH on UL BW part </w:t>
      </w:r>
      <w:r w:rsidR="008E50D7" w:rsidRPr="00E5349B">
        <w:rPr>
          <w:rFonts w:cstheme="minorHAnsi"/>
          <w:i/>
          <w:iCs/>
        </w:rPr>
        <w:t>b</w:t>
      </w:r>
      <w:r w:rsidR="008E50D7" w:rsidRPr="00E5349B">
        <w:rPr>
          <w:rFonts w:cstheme="minorHAnsi"/>
        </w:rPr>
        <w:t xml:space="preserve"> of carrier </w:t>
      </w:r>
      <w:r w:rsidR="008E50D7" w:rsidRPr="00E5349B">
        <w:rPr>
          <w:rFonts w:cstheme="minorHAnsi"/>
          <w:i/>
          <w:iCs/>
        </w:rPr>
        <w:t>f</w:t>
      </w:r>
      <w:r w:rsidR="008E50D7" w:rsidRPr="00E5349B">
        <w:rPr>
          <w:rFonts w:cstheme="minorHAnsi"/>
        </w:rPr>
        <w:t xml:space="preserve"> of serving cell </w:t>
      </w:r>
      <w:r w:rsidR="008E50D7" w:rsidRPr="00E5349B">
        <w:rPr>
          <w:rFonts w:cstheme="minorHAnsi"/>
          <w:i/>
          <w:iCs/>
        </w:rPr>
        <w:t>c</w:t>
      </w:r>
      <w:r w:rsidR="008E50D7" w:rsidRPr="00E5349B">
        <w:rPr>
          <w:rFonts w:cstheme="minorHAnsi"/>
        </w:rPr>
        <w:t xml:space="preserve"> using PUCCH power control adjustment state with index </w:t>
      </w:r>
      <m:oMath>
        <m:r>
          <w:rPr>
            <w:rFonts w:ascii="Cambria Math" w:hAnsi="Cambria Math" w:cstheme="minorHAnsi"/>
          </w:rPr>
          <m:t>l</m:t>
        </m:r>
      </m:oMath>
      <w:r w:rsidR="008E50D7" w:rsidRPr="00E5349B">
        <w:rPr>
          <w:rFonts w:eastAsiaTheme="minorEastAsia" w:cstheme="minorHAnsi"/>
        </w:rPr>
        <w:t xml:space="preserve">, using parameter set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q</m:t>
            </m:r>
          </m:e>
          <m:sub>
            <m:r>
              <w:rPr>
                <w:rFonts w:ascii="Cambria Math" w:eastAsiaTheme="minorEastAsia" w:hAnsi="Cambria Math" w:cstheme="minorHAnsi"/>
              </w:rPr>
              <m:t>u</m:t>
            </m:r>
          </m:sub>
        </m:sSub>
      </m:oMath>
      <w:r w:rsidR="008E50D7" w:rsidRPr="00E5349B">
        <w:rPr>
          <w:rFonts w:eastAsiaTheme="minorEastAsia" w:cstheme="minorHAnsi"/>
        </w:rPr>
        <w:t xml:space="preserve">, path loss reference </w:t>
      </w:r>
      <m:oMath>
        <m:sSub>
          <m:sSubPr>
            <m:ctrlPr>
              <w:rPr>
                <w:rFonts w:ascii="Cambria Math" w:eastAsiaTheme="minorEastAsia" w:hAnsi="Cambria Math" w:cstheme="minorHAnsi"/>
                <w:i/>
              </w:rPr>
            </m:ctrlPr>
          </m:sSubPr>
          <m:e>
            <m:r>
              <w:rPr>
                <w:rFonts w:ascii="Cambria Math" w:eastAsiaTheme="minorEastAsia" w:hAnsi="Cambria Math" w:cstheme="minorHAnsi"/>
              </w:rPr>
              <m:t>q</m:t>
            </m:r>
          </m:e>
          <m:sub>
            <m:r>
              <w:rPr>
                <w:rFonts w:ascii="Cambria Math" w:eastAsiaTheme="minorEastAsia" w:hAnsi="Cambria Math" w:cstheme="minorHAnsi"/>
              </w:rPr>
              <m:t>d</m:t>
            </m:r>
          </m:sub>
        </m:sSub>
      </m:oMath>
      <w:r w:rsidR="008E50D7" w:rsidRPr="00E5349B">
        <w:rPr>
          <w:rFonts w:eastAsiaTheme="minorEastAsia" w:cstheme="minorHAnsi"/>
        </w:rPr>
        <w:t xml:space="preserve">  </w:t>
      </w:r>
      <w:r w:rsidR="008E50D7" w:rsidRPr="00E5349B">
        <w:rPr>
          <w:rFonts w:cstheme="minorHAnsi"/>
        </w:rPr>
        <w:t xml:space="preserve">in PUCCH transmission period </w:t>
      </w:r>
      <m:oMath>
        <m:r>
          <w:rPr>
            <w:rFonts w:ascii="Cambria Math" w:hAnsi="Cambria Math" w:cstheme="minorHAnsi"/>
          </w:rPr>
          <m:t>i</m:t>
        </m:r>
      </m:oMath>
      <w:r w:rsidR="008E50D7" w:rsidRPr="00E5349B">
        <w:rPr>
          <w:rFonts w:cstheme="minorHAnsi"/>
        </w:rPr>
        <w:t xml:space="preserve"> as shown in the equation below.</w:t>
      </w:r>
    </w:p>
    <w:p w14:paraId="656B386E" w14:textId="50C54DB0" w:rsidR="008E50D7" w:rsidRPr="00ED09DD" w:rsidRDefault="009D3551" w:rsidP="008E50D7">
      <w:pPr>
        <w:rPr>
          <w:rFonts w:eastAsiaTheme="minorEastAsia" w:cstheme="minorHAnsi"/>
          <w:iCs/>
          <w:kern w:val="24"/>
          <w:sz w:val="22"/>
          <w:szCs w:val="18"/>
        </w:rPr>
      </w:pPr>
      <m:oMathPara>
        <m:oMath>
          <m:sSub>
            <m:sSubPr>
              <m:ctrlPr>
                <w:rPr>
                  <w:rFonts w:ascii="Cambria Math" w:eastAsiaTheme="minorEastAsia" w:hAnsi="Cambria Math" w:cstheme="minorBidi"/>
                  <w:i/>
                  <w:iCs/>
                  <w:kern w:val="24"/>
                  <w:sz w:val="22"/>
                  <w:szCs w:val="18"/>
                </w:rPr>
              </m:ctrlPr>
            </m:sSubPr>
            <m:e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P</m:t>
              </m:r>
            </m:e>
            <m:sub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PUCC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b,f,c</m:t>
                  </m:r>
                </m:sub>
              </m:sSub>
            </m:sub>
          </m:sSub>
          <m:d>
            <m:dPr>
              <m:ctrlPr>
                <w:rPr>
                  <w:rFonts w:ascii="Cambria Math" w:eastAsiaTheme="minorEastAsia" w:hAnsi="Cambria Math" w:cstheme="minorBidi"/>
                  <w:i/>
                  <w:iCs/>
                  <w:kern w:val="24"/>
                  <w:sz w:val="22"/>
                  <w:szCs w:val="18"/>
                </w:rPr>
              </m:ctrlPr>
            </m:dPr>
            <m:e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i,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u</m:t>
                  </m:r>
                </m:sub>
              </m:sSub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,</m:t>
              </m:r>
              <m:sSub>
                <m:sSub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sSubPr>
                <m:e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d</m:t>
                  </m:r>
                </m:sub>
              </m:sSub>
              <m:r>
                <w:rPr>
                  <w:rFonts w:ascii="Cambria Math" w:eastAsiaTheme="minorEastAsia" w:hAnsi="Cambria Math" w:cstheme="minorBidi"/>
                  <w:kern w:val="24"/>
                  <w:sz w:val="18"/>
                  <w:szCs w:val="18"/>
                </w:rPr>
                <m:t>,l</m:t>
              </m:r>
            </m:e>
          </m:d>
          <m:r>
            <w:rPr>
              <w:rFonts w:ascii="Cambria Math" w:eastAsiaTheme="minorEastAsia" w:hAnsi="Cambria Math" w:cstheme="minorBidi"/>
              <w:kern w:val="24"/>
              <w:sz w:val="18"/>
              <w:szCs w:val="18"/>
            </w:rPr>
            <m:t>=min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theme="minorBidi"/>
                  <w:i/>
                  <w:iCs/>
                  <w:kern w:val="24"/>
                  <w:sz w:val="22"/>
                  <w:szCs w:val="18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theme="minorBidi"/>
                      <w:i/>
                      <w:iCs/>
                      <w:kern w:val="24"/>
                      <w:sz w:val="22"/>
                      <w:szCs w:val="18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kern w:val="24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Theme="minorEastAsia" w:hAnsi="Cambria Math" w:cstheme="minorBidi"/>
                          <w:kern w:val="24"/>
                          <w:sz w:val="18"/>
                          <w:szCs w:val="18"/>
                        </w:rPr>
                        <m:t>CMA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f,c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i</m:t>
                          </m:r>
                        </m:e>
                      </m:d>
                    </m:sub>
                  </m:sSub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,                                        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theme="minorBidi"/>
                          <w:kern w:val="24"/>
                          <w:sz w:val="18"/>
                          <w:szCs w:val="18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PUCC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H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b,f,c</m:t>
                              </m:r>
                            </m:sub>
                          </m:sSub>
                        </m:sub>
                      </m:sSub>
                    </m:sub>
                  </m:sSub>
                  <m:d>
                    <m:d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q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u</m:t>
                          </m:r>
                        </m:sub>
                      </m:sSub>
                    </m:e>
                  </m:d>
                  <m:r>
                    <w:rPr>
                      <w:rFonts w:ascii="Cambria Math" w:eastAsiaTheme="minorEastAsia" w:hAnsi="Cambria Math" w:cstheme="minorBidi"/>
                      <w:kern w:val="24"/>
                      <w:sz w:val="18"/>
                      <w:szCs w:val="18"/>
                    </w:rPr>
                    <m:t>+10</m:t>
                  </m:r>
                  <m:func>
                    <m:funcPr>
                      <m:ctrlPr>
                        <w:rPr>
                          <w:rFonts w:ascii="Cambria Math" w:eastAsiaTheme="minorEastAsia" w:hAnsi="Cambria Math" w:cstheme="minorBidi"/>
                          <w:i/>
                          <w:iCs/>
                          <w:kern w:val="24"/>
                          <w:sz w:val="22"/>
                          <w:szCs w:val="18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 w:cstheme="minorBidi"/>
                              <w:kern w:val="24"/>
                              <w:sz w:val="18"/>
                              <w:szCs w:val="18"/>
                            </w:rPr>
                            <m:t>10</m:t>
                          </m:r>
                        </m:sub>
                      </m:sSub>
                    </m:fName>
                    <m:e>
                      <m:d>
                        <m:dPr>
                          <m:ctrlPr>
                            <w:rPr>
                              <w:rFonts w:ascii="Cambria Math" w:eastAsiaTheme="minorEastAsia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sSup>
                            <m:sSup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μ</m:t>
                              </m:r>
                            </m:sup>
                          </m:sSup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*</m:t>
                          </m:r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M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R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kern w:val="24"/>
                                      <w:sz w:val="22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kern w:val="24"/>
                                      <w:sz w:val="18"/>
                                      <w:szCs w:val="18"/>
                                    </w:rPr>
                                    <m:t>b,f,c</m:t>
                                  </m:r>
                                </m:sub>
                              </m:sSub>
                            </m:sub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PUCCH</m:t>
                              </m:r>
                            </m:sup>
                          </m:sSubSup>
                          <m:d>
                            <m:d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i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+P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b,f,c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q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d</m:t>
                              </m:r>
                            </m:sub>
                          </m:sSub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FF0000"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PL,b,f,c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Calibri" w:hAnsi="Cambria Math"/>
                              <w:i/>
                              <w:iCs/>
                              <w:color w:val="FF0000"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kern w:val="24"/>
                              <w:sz w:val="18"/>
                              <w:szCs w:val="18"/>
                            </w:rPr>
                            <m:t>i,l</m:t>
                          </m:r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∆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kern w:val="24"/>
                                  <w:sz w:val="22"/>
                                  <w:szCs w:val="1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kern w:val="24"/>
                                  <w:sz w:val="18"/>
                                  <w:szCs w:val="18"/>
                                </w:rPr>
                                <m:t>PUCCH</m:t>
                              </m:r>
                            </m:sub>
                          </m:sSub>
                        </m:sub>
                      </m:sSub>
                      <m:d>
                        <m:d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F</m:t>
                          </m:r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∆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TF,b,f,c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i</m:t>
                          </m:r>
                        </m:e>
                      </m:d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Cambria Math" w:hAnsi="Cambria Math" w:cstheme="minorBidi"/>
                              <w:i/>
                              <w:iCs/>
                              <w:kern w:val="24"/>
                              <w:sz w:val="22"/>
                              <w:szCs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="Cambria Math" w:hAnsi="Cambria Math" w:cstheme="minorBidi"/>
                              <w:kern w:val="24"/>
                              <w:sz w:val="18"/>
                              <w:szCs w:val="18"/>
                            </w:rPr>
                            <m:t>b,f,c</m:t>
                          </m:r>
                        </m:sub>
                      </m:sSub>
                      <m:r>
                        <w:rPr>
                          <w:rFonts w:ascii="Cambria Math" w:eastAsia="Cambria Math" w:hAnsi="Cambria Math" w:cstheme="minorBidi"/>
                          <w:kern w:val="24"/>
                          <w:sz w:val="18"/>
                          <w:szCs w:val="18"/>
                        </w:rPr>
                        <m:t>(i,l)</m:t>
                      </m:r>
                    </m:e>
                  </m:func>
                </m:e>
              </m:eqArr>
            </m:e>
          </m:d>
        </m:oMath>
      </m:oMathPara>
    </w:p>
    <w:p w14:paraId="5E2D2976" w14:textId="1821C059" w:rsidR="00E1260E" w:rsidRDefault="00E1260E" w:rsidP="00ED09DD">
      <w:pPr>
        <w:jc w:val="right"/>
        <w:rPr>
          <w:rFonts w:eastAsiaTheme="minorEastAsia" w:cstheme="minorHAnsi"/>
          <w:iCs/>
          <w:color w:val="001135"/>
          <w:kern w:val="24"/>
          <w:sz w:val="22"/>
          <w:szCs w:val="22"/>
        </w:rPr>
      </w:pPr>
      <w:r w:rsidRPr="00ED09DD">
        <w:rPr>
          <w:rFonts w:eastAsiaTheme="minorEastAsia" w:cstheme="minorHAnsi"/>
          <w:iCs/>
          <w:color w:val="001135"/>
          <w:kern w:val="24"/>
          <w:sz w:val="22"/>
          <w:szCs w:val="22"/>
        </w:rPr>
        <w:t>(3)</w:t>
      </w:r>
    </w:p>
    <w:p w14:paraId="56F47A38" w14:textId="3336131D" w:rsidR="004F137B" w:rsidRDefault="004F137B" w:rsidP="004F137B">
      <w:pPr>
        <w:rPr>
          <w:b/>
          <w:bCs/>
        </w:rPr>
      </w:pPr>
      <w:r w:rsidRPr="003A4ADA">
        <w:rPr>
          <w:b/>
          <w:bCs/>
        </w:rPr>
        <w:lastRenderedPageBreak/>
        <w:t xml:space="preserve">Proposal </w:t>
      </w:r>
      <w:r w:rsidR="003C6C1D">
        <w:rPr>
          <w:b/>
          <w:bCs/>
        </w:rPr>
        <w:t>2</w:t>
      </w:r>
      <w:r w:rsidRPr="003A4ADA">
        <w:rPr>
          <w:b/>
          <w:bCs/>
        </w:rPr>
        <w:t xml:space="preserve">. For the transmit power calculation of a </w:t>
      </w:r>
      <w:r w:rsidR="00760074">
        <w:rPr>
          <w:b/>
          <w:bCs/>
        </w:rPr>
        <w:t>UL channel/signal</w:t>
      </w:r>
      <w:r w:rsidRPr="003A4ADA">
        <w:rPr>
          <w:b/>
          <w:bCs/>
        </w:rPr>
        <w:t xml:space="preserve"> towards </w:t>
      </w:r>
      <w:r w:rsidR="00AB21EC">
        <w:rPr>
          <w:b/>
          <w:bCs/>
        </w:rPr>
        <w:t>a</w:t>
      </w:r>
      <w:r w:rsidRPr="003A4ADA">
        <w:rPr>
          <w:b/>
          <w:bCs/>
        </w:rPr>
        <w:t xml:space="preserve"> UL-only TRP, </w:t>
      </w:r>
      <w:r w:rsidR="0034327B">
        <w:rPr>
          <w:b/>
          <w:bCs/>
        </w:rPr>
        <w:t xml:space="preserve">account for the pathloss offset in the </w:t>
      </w:r>
      <w:r w:rsidR="00760074">
        <w:rPr>
          <w:b/>
          <w:bCs/>
        </w:rPr>
        <w:t xml:space="preserve">corresponding </w:t>
      </w:r>
      <w:r w:rsidR="006717C0">
        <w:rPr>
          <w:b/>
          <w:bCs/>
        </w:rPr>
        <w:t xml:space="preserve">transmission power </w:t>
      </w:r>
      <w:r w:rsidR="00760074">
        <w:rPr>
          <w:b/>
          <w:bCs/>
        </w:rPr>
        <w:t xml:space="preserve">formula by considering </w:t>
      </w:r>
      <w:r w:rsidR="00AB21EC">
        <w:rPr>
          <w:b/>
          <w:bCs/>
        </w:rPr>
        <w:t xml:space="preserve">the </w:t>
      </w:r>
      <w:r>
        <w:rPr>
          <w:b/>
          <w:bCs/>
        </w:rPr>
        <w:t xml:space="preserve">pathloss offset </w:t>
      </w:r>
      <w:r w:rsidR="002926C1">
        <w:rPr>
          <w:b/>
          <w:bCs/>
        </w:rPr>
        <w:t xml:space="preserve">parameter </w:t>
      </w:r>
      <w:r>
        <w:rPr>
          <w:b/>
          <w:bCs/>
        </w:rPr>
        <w:t>subtracted</w:t>
      </w:r>
      <w:r w:rsidR="007422FD">
        <w:rPr>
          <w:b/>
          <w:bCs/>
        </w:rPr>
        <w:t xml:space="preserve"> from</w:t>
      </w:r>
      <w:r>
        <w:rPr>
          <w:b/>
          <w:bCs/>
        </w:rPr>
        <w:t xml:space="preserve"> or added</w:t>
      </w:r>
      <w:r w:rsidR="007422FD">
        <w:rPr>
          <w:b/>
          <w:bCs/>
        </w:rPr>
        <w:t xml:space="preserve"> to the </w:t>
      </w:r>
      <w:r w:rsidR="002926C1">
        <w:rPr>
          <w:b/>
          <w:bCs/>
        </w:rPr>
        <w:t>existing pathloss</w:t>
      </w:r>
      <w:r>
        <w:rPr>
          <w:b/>
          <w:bCs/>
        </w:rPr>
        <w:t xml:space="preserve"> </w:t>
      </w:r>
      <w:r w:rsidR="002926C1">
        <w:rPr>
          <w:b/>
          <w:bCs/>
        </w:rPr>
        <w:t>componen</w:t>
      </w:r>
      <w:r w:rsidR="00760074">
        <w:rPr>
          <w:b/>
          <w:bCs/>
        </w:rPr>
        <w:t>t</w:t>
      </w:r>
      <w:r w:rsidR="002926C1">
        <w:rPr>
          <w:b/>
          <w:bCs/>
        </w:rPr>
        <w:t>.</w:t>
      </w:r>
      <w:r w:rsidRPr="003A4ADA">
        <w:rPr>
          <w:b/>
          <w:bCs/>
        </w:rPr>
        <w:t xml:space="preserve"> </w:t>
      </w:r>
    </w:p>
    <w:p w14:paraId="18410C6D" w14:textId="739DCAB0" w:rsidR="00795ECD" w:rsidRPr="006F4010" w:rsidRDefault="0061321E" w:rsidP="004F137B">
      <w:r w:rsidRPr="006F4010">
        <w:t xml:space="preserve">In </w:t>
      </w:r>
      <w:r w:rsidR="009210DB">
        <w:t>the RAN1</w:t>
      </w:r>
      <w:r w:rsidR="000A13AD">
        <w:t xml:space="preserve"> #118 the following agreement was made on Type 1 PHR.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47C0" w14:paraId="6303A86C" w14:textId="77777777" w:rsidTr="00CB47C0">
        <w:tc>
          <w:tcPr>
            <w:tcW w:w="9629" w:type="dxa"/>
          </w:tcPr>
          <w:p w14:paraId="741CDA44" w14:textId="77777777" w:rsidR="00CB47C0" w:rsidRPr="00E245A5" w:rsidRDefault="00CB47C0" w:rsidP="00CB47C0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proofErr w:type="gramStart"/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</w:t>
            </w:r>
            <w:proofErr w:type="gramEnd"/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RAN1 #11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8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Maastricht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)</w:t>
            </w:r>
          </w:p>
          <w:p w14:paraId="11EE4E01" w14:textId="77777777" w:rsidR="00CB47C0" w:rsidRDefault="00CB47C0" w:rsidP="00CB47C0">
            <w:pPr>
              <w:pStyle w:val="0Maintext"/>
              <w:rPr>
                <w:rFonts w:eastAsia="DengXian"/>
                <w:lang w:eastAsia="zh-CN"/>
              </w:rPr>
            </w:pPr>
            <w:r w:rsidRPr="006F4010">
              <w:rPr>
                <w:rFonts w:eastAsia="DengXian"/>
                <w:szCs w:val="18"/>
                <w:lang w:eastAsia="zh-CN"/>
              </w:rPr>
              <w:t xml:space="preserve">For the asymmetric DL </w:t>
            </w:r>
            <w:proofErr w:type="spellStart"/>
            <w:r w:rsidRPr="006F4010">
              <w:rPr>
                <w:rFonts w:eastAsia="DengXian"/>
                <w:szCs w:val="18"/>
                <w:lang w:eastAsia="zh-CN"/>
              </w:rPr>
              <w:t>sTRP</w:t>
            </w:r>
            <w:proofErr w:type="spellEnd"/>
            <w:r w:rsidRPr="006F4010">
              <w:rPr>
                <w:rFonts w:eastAsia="DengXian"/>
                <w:szCs w:val="18"/>
                <w:lang w:eastAsia="zh-CN"/>
              </w:rPr>
              <w:t xml:space="preserve">/UL </w:t>
            </w:r>
            <w:proofErr w:type="spellStart"/>
            <w:r w:rsidRPr="006F4010">
              <w:rPr>
                <w:rFonts w:eastAsia="DengXian"/>
                <w:szCs w:val="18"/>
                <w:lang w:eastAsia="zh-CN"/>
              </w:rPr>
              <w:t>mTRP</w:t>
            </w:r>
            <w:proofErr w:type="spellEnd"/>
            <w:r w:rsidRPr="006F4010">
              <w:rPr>
                <w:rFonts w:eastAsia="DengXian"/>
                <w:szCs w:val="18"/>
                <w:lang w:eastAsia="zh-CN"/>
              </w:rPr>
              <w:t xml:space="preserve"> scenarios, support to include PL offset in the calculation of </w:t>
            </w:r>
            <w:r w:rsidRPr="006F4010">
              <w:rPr>
                <w:rFonts w:eastAsia="DengXian"/>
                <w:lang w:eastAsia="zh-CN"/>
              </w:rPr>
              <w:t>Type 1 PHR based on actual PUSCH transmission and Type 1 PHR based on reference PUSCH</w:t>
            </w:r>
          </w:p>
          <w:p w14:paraId="4DDE44D6" w14:textId="77777777" w:rsidR="00CB47C0" w:rsidRDefault="00CB47C0" w:rsidP="006968E7">
            <w:pPr>
              <w:rPr>
                <w:sz w:val="22"/>
                <w:szCs w:val="22"/>
              </w:rPr>
            </w:pPr>
          </w:p>
        </w:tc>
      </w:tr>
    </w:tbl>
    <w:p w14:paraId="02097BFB" w14:textId="0DA3413A" w:rsidR="006968E7" w:rsidRDefault="00922A43" w:rsidP="006968E7">
      <w:pPr>
        <w:rPr>
          <w:sz w:val="22"/>
          <w:szCs w:val="22"/>
        </w:rPr>
      </w:pPr>
      <w:r>
        <w:rPr>
          <w:sz w:val="22"/>
          <w:szCs w:val="22"/>
        </w:rPr>
        <w:t xml:space="preserve">We propose to </w:t>
      </w:r>
      <w:r w:rsidR="00F0704D">
        <w:rPr>
          <w:sz w:val="22"/>
          <w:szCs w:val="22"/>
        </w:rPr>
        <w:t>adopt the following Type 1 PHR formulation</w:t>
      </w:r>
      <w:r w:rsidR="00872880">
        <w:rPr>
          <w:sz w:val="22"/>
          <w:szCs w:val="22"/>
        </w:rPr>
        <w:t xml:space="preserve"> for the asymmetric DL </w:t>
      </w:r>
      <w:proofErr w:type="spellStart"/>
      <w:r w:rsidR="00872880">
        <w:rPr>
          <w:sz w:val="22"/>
          <w:szCs w:val="22"/>
        </w:rPr>
        <w:t>sTRP</w:t>
      </w:r>
      <w:proofErr w:type="spellEnd"/>
      <w:r w:rsidR="00872880">
        <w:rPr>
          <w:sz w:val="22"/>
          <w:szCs w:val="22"/>
        </w:rPr>
        <w:t xml:space="preserve"> and UL </w:t>
      </w:r>
      <w:proofErr w:type="spellStart"/>
      <w:r w:rsidR="00872880">
        <w:rPr>
          <w:sz w:val="22"/>
          <w:szCs w:val="22"/>
        </w:rPr>
        <w:t>mTRP</w:t>
      </w:r>
      <w:proofErr w:type="spellEnd"/>
      <w:r w:rsidR="00872880">
        <w:rPr>
          <w:sz w:val="22"/>
          <w:szCs w:val="22"/>
        </w:rPr>
        <w:t xml:space="preserve"> scenarios</w:t>
      </w:r>
      <w:r w:rsidR="00CC0DA9">
        <w:rPr>
          <w:sz w:val="22"/>
          <w:szCs w:val="22"/>
        </w:rPr>
        <w:t>.</w:t>
      </w:r>
    </w:p>
    <w:p w14:paraId="3C8F50B9" w14:textId="77777777" w:rsidR="004C3932" w:rsidRPr="004C3932" w:rsidRDefault="004C3932" w:rsidP="004C3932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 w:rsidRPr="004C3932">
        <w:rPr>
          <w:rFonts w:eastAsia="DengXian" w:cs="Batang"/>
          <w:lang w:val="en-CA" w:eastAsia="zh-CN"/>
        </w:rPr>
        <w:t>To calculate a Type 1 PHR based on an actual PUSCH transmission,</w:t>
      </w:r>
      <w:r w:rsidRPr="004C3932">
        <w:rPr>
          <w:rFonts w:eastAsia="DengXian" w:cs="Batang"/>
          <w:b/>
          <w:bCs/>
          <w:u w:val="single"/>
          <w:lang w:val="en-CA" w:eastAsia="zh-CN"/>
        </w:rPr>
        <w:t xml:space="preserve"> </w:t>
      </w:r>
      <w:r w:rsidRPr="004C3932">
        <w:rPr>
          <w:rFonts w:eastAsia="DengXian" w:cs="Batang"/>
          <w:lang w:val="en-CA" w:eastAsia="zh-CN"/>
        </w:rPr>
        <w:t xml:space="preserve">if a joint/UL TCI state associated with a PL offset with value </w:t>
      </w:r>
      <m:oMath>
        <m:sSub>
          <m:sSubPr>
            <m:ctrlPr>
              <w:rPr>
                <w:rFonts w:ascii="Cambria Math" w:eastAsia="Times New Roman" w:hAnsi="Cambria Math" w:cs="Batang"/>
                <w:iCs/>
              </w:rPr>
            </m:ctrlPr>
          </m:sSubPr>
          <m:e>
            <m:r>
              <w:rPr>
                <w:rFonts w:ascii="Cambria Math" w:eastAsia="Times New Roman" w:hAnsi="Cambria Math" w:cs="Batang"/>
              </w:rPr>
              <m:t>G</m:t>
            </m:r>
          </m:e>
          <m:sub>
            <m:r>
              <w:rPr>
                <w:rFonts w:ascii="Cambria Math" w:eastAsia="Times New Roman" w:hAnsi="Cambria Math" w:cs="Batang"/>
              </w:rPr>
              <m:t>b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f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c</m:t>
            </m:r>
          </m:sub>
        </m:sSub>
      </m:oMath>
      <w:r w:rsidRPr="004C3932">
        <w:rPr>
          <w:rFonts w:eastAsia="DengXian" w:cs="Batang"/>
        </w:rPr>
        <w:t xml:space="preserve"> </w:t>
      </w:r>
      <w:r w:rsidRPr="004C3932">
        <w:rPr>
          <w:rFonts w:eastAsia="DengXian" w:cs="Batang"/>
          <w:lang w:val="en-CA" w:eastAsia="zh-CN"/>
        </w:rPr>
        <w:t>is applied on this PUSCH transmission, the UE determines the Type 1 PHR as:</w:t>
      </w:r>
    </w:p>
    <w:bookmarkStart w:id="7" w:name="OLE_LINK13"/>
    <w:p w14:paraId="6118A8F7" w14:textId="77777777" w:rsidR="004C3932" w:rsidRPr="004C3932" w:rsidRDefault="009D3551" w:rsidP="004C3932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</w:rPr>
      </w:pPr>
      <m:oMathPara>
        <m:oMath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PH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type1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b,f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i,j,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 w:cs="Batang"/>
                </w:rPr>
                <m:t>,l</m:t>
              </m:r>
              <m:ctrlPr>
                <w:rPr>
                  <w:rFonts w:ascii="Cambria Math" w:eastAsia="Times New Roman" w:hAnsi="Cambria Math" w:cs="Batang"/>
                  <w:i/>
                </w:rPr>
              </m:ctrlPr>
            </m:e>
          </m:d>
          <m:r>
            <w:rPr>
              <w:rFonts w:ascii="Cambria Math" w:eastAsia="Times New Roman" w:cs="Batang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C</m:t>
              </m:r>
              <m:r>
                <m:rPr>
                  <m:nor/>
                </m:rPr>
                <w:rPr>
                  <w:rFonts w:ascii="Cambria Math" w:eastAsia="Times New Roman" w:cs="Batang"/>
                  <w:iCs/>
                  <w:lang w:val="en-US"/>
                </w:rPr>
                <m:t>MAX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="Times New Roman" w:cs="Batang"/>
            </w:rPr>
            <m:t>-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Batang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cs="Batang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 w:eastAsia="Times New Roman" w:cs="Batang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cs="Batang"/>
                </w:rPr>
                <m:t>+10</m:t>
              </m:r>
              <m:sSub>
                <m:sSubPr>
                  <m:ctrlPr>
                    <w:rPr>
                      <w:rFonts w:ascii="Cambria Math" w:eastAsia="Times New Roman" w:hAnsi="Cambria Math" w:cs="Batang"/>
                    </w:rPr>
                  </m:ctrlPr>
                </m:sSubPr>
                <m:e>
                  <m:r>
                    <w:rPr>
                      <w:rFonts w:ascii="Cambria Math" w:eastAsia="Times New Roman" w:cs="Batang"/>
                    </w:rPr>
                    <m:t>log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cs="Batang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Cambria Math" w:cs="Batang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Cambria Math"/>
                        </w:rPr>
                        <m:t>⋅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Batang"/>
                        </w:rPr>
                        <m:t>RB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,b,f,c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Batang"/>
                        </w:rPr>
                        <m:t>PUSCH</m:t>
                      </m:r>
                    </m:sup>
                  </m:sSubSup>
                  <m:r>
                    <w:rPr>
                      <w:rFonts w:ascii="Cambria Math" w:eastAsia="Times New Roman" w:hAnsi="Cambria Math" w:cs="Batang"/>
                    </w:rPr>
                    <m:t>(i)</m:t>
                  </m:r>
                </m:e>
              </m:d>
              <m:r>
                <w:rPr>
                  <w:rFonts w:ascii="Cambria Math" w:eastAsia="Times New Roman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α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w:rPr>
                  <w:rFonts w:ascii="Cambria Math" w:eastAsia="Times New Roman" w:hAnsi="Cambria Math" w:cs="Cambria Math"/>
                </w:rPr>
                <m:t>⋅</m:t>
              </m:r>
              <m:r>
                <w:rPr>
                  <w:rFonts w:ascii="Cambria Math" w:eastAsia="Times New Roman" w:hAnsi="Cambria Math" w:cs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PL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Batang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="Batang"/>
                        </w:rPr>
                        <m:t>d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Batang"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eastAsia="Times New Roman" w:hAnsi="Cambria Math" w:cs="Batang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c</m:t>
                  </m:r>
                </m:sub>
              </m:sSub>
              <m:r>
                <w:rPr>
                  <w:rFonts w:ascii="Cambria Math" w:eastAsia="Times New Roman" w:hAnsi="Cambria Math" w:cs="Batang"/>
                  <w:color w:val="FF0000"/>
                </w:rPr>
                <m:t>)</m:t>
              </m:r>
              <m:r>
                <w:rPr>
                  <w:rFonts w:ascii="Cambria Math" w:eastAsia="Times New Roman" w:hAnsi="Cambria Math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∆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</w:rPr>
                    <m:t>TF</m:t>
                  </m:r>
                  <m:r>
                    <w:rPr>
                      <w:rFonts w:ascii="Cambria Math" w:eastAsia="Times New Roman" w:hAnsi="Cambria Math" w:cs="Batang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r>
                    <w:rPr>
                      <w:rFonts w:ascii="Cambria Math" w:eastAsia="Times New Roman" w:hAnsi="Cambria Math" w:cs="Batang"/>
                    </w:rPr>
                    <m:t>i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f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i,l</m:t>
                  </m:r>
                </m:e>
              </m:d>
            </m:e>
          </m:d>
        </m:oMath>
      </m:oMathPara>
    </w:p>
    <w:bookmarkEnd w:id="7"/>
    <w:p w14:paraId="5B3A4D22" w14:textId="5805FC16" w:rsidR="006E27FE" w:rsidRDefault="00C72D7C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 w:rsidRPr="00C615A3">
        <w:rPr>
          <w:b/>
          <w:bCs/>
        </w:rPr>
        <w:t xml:space="preserve">Proposal </w:t>
      </w:r>
      <w:r>
        <w:rPr>
          <w:b/>
          <w:bCs/>
        </w:rPr>
        <w:t>3: For the PHR type 1 calculation, account for the pathloss offset in the corresponding PHR formulations by adding or subtracting from the pathloss component.</w:t>
      </w:r>
    </w:p>
    <w:p w14:paraId="2A13E18D" w14:textId="77777777" w:rsidR="006E27FE" w:rsidRDefault="006E27FE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</w:p>
    <w:p w14:paraId="047DA063" w14:textId="40F7302A" w:rsidR="004E3030" w:rsidRDefault="00416D3A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>
        <w:rPr>
          <w:rFonts w:eastAsia="DengXian" w:cs="Batang"/>
          <w:lang w:val="en-CA" w:eastAsia="zh-CN"/>
        </w:rPr>
        <w:t>The following agreement was made on Type 3 PHR in RAN1 #118,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97824" w14:paraId="37C034D0" w14:textId="77777777" w:rsidTr="00D97824">
        <w:tc>
          <w:tcPr>
            <w:tcW w:w="9629" w:type="dxa"/>
          </w:tcPr>
          <w:p w14:paraId="6700756C" w14:textId="77777777" w:rsidR="00E26942" w:rsidRPr="00202270" w:rsidRDefault="00E26942" w:rsidP="00E26942">
            <w:pPr>
              <w:rPr>
                <w:b/>
                <w:bCs/>
              </w:rPr>
            </w:pPr>
            <w:proofErr w:type="gramStart"/>
            <w:r w:rsidRPr="00202270">
              <w:rPr>
                <w:b/>
                <w:bCs/>
                <w:highlight w:val="green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</w:t>
            </w:r>
            <w:proofErr w:type="gramEnd"/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RAN1 #11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8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Maastricht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)</w:t>
            </w:r>
          </w:p>
          <w:p w14:paraId="17A59BC2" w14:textId="77777777" w:rsidR="00E26942" w:rsidRPr="006F4010" w:rsidRDefault="00E26942" w:rsidP="00E26942">
            <w:pPr>
              <w:rPr>
                <w:rFonts w:eastAsia="DengXian" w:cs="Batang"/>
                <w:lang w:val="en-CA"/>
              </w:rPr>
            </w:pPr>
            <w:r w:rsidRPr="006F4010">
              <w:rPr>
                <w:rFonts w:eastAsia="DengXian" w:cs="Batang"/>
                <w:lang w:val="en-CA"/>
              </w:rPr>
              <w:t>Study whether to support Type 3 PHR reporting in a serving cell/BWP where the UE is configured with two separate SRS CLPC adjustment states.</w:t>
            </w:r>
          </w:p>
          <w:p w14:paraId="47552E0E" w14:textId="77777777" w:rsidR="00E26942" w:rsidRPr="006F4010" w:rsidRDefault="00E26942" w:rsidP="00E26942">
            <w:pPr>
              <w:pStyle w:val="ListParagraph"/>
              <w:numPr>
                <w:ilvl w:val="0"/>
                <w:numId w:val="43"/>
              </w:numPr>
              <w:rPr>
                <w:rFonts w:eastAsia="DengXian"/>
                <w:sz w:val="22"/>
                <w:szCs w:val="18"/>
                <w:lang w:val="en-CA"/>
              </w:rPr>
            </w:pPr>
            <w:r w:rsidRPr="006F4010">
              <w:rPr>
                <w:rFonts w:eastAsia="DengXian" w:cs="Arial"/>
                <w:sz w:val="22"/>
                <w:szCs w:val="18"/>
                <w:lang w:val="en-CA"/>
              </w:rPr>
              <w:t>Continue to study whether to support including PL offset in the calculation of Type 3 PHR.</w:t>
            </w:r>
          </w:p>
          <w:p w14:paraId="2756607C" w14:textId="77777777" w:rsidR="00D97824" w:rsidRDefault="00D97824" w:rsidP="00F954E7">
            <w:pPr>
              <w:overflowPunct/>
              <w:autoSpaceDE/>
              <w:autoSpaceDN/>
              <w:adjustRightInd/>
              <w:spacing w:after="120" w:line="264" w:lineRule="auto"/>
              <w:jc w:val="both"/>
              <w:textAlignment w:val="auto"/>
              <w:rPr>
                <w:rFonts w:eastAsia="DengXian" w:cs="Batang"/>
                <w:lang w:val="en-CA" w:eastAsia="zh-CN"/>
              </w:rPr>
            </w:pPr>
          </w:p>
        </w:tc>
      </w:tr>
    </w:tbl>
    <w:p w14:paraId="13CA38DF" w14:textId="77777777" w:rsidR="006E27FE" w:rsidRDefault="006E27FE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</w:p>
    <w:p w14:paraId="01518030" w14:textId="57B052FC" w:rsidR="00D52042" w:rsidRDefault="00D52042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>
        <w:rPr>
          <w:rFonts w:eastAsia="DengXian" w:cs="Batang"/>
          <w:lang w:val="en-CA" w:eastAsia="zh-CN"/>
        </w:rPr>
        <w:t>We are of the opinion that Type 3 PHR is necessary for some scenario</w:t>
      </w:r>
      <w:r w:rsidR="00CC0DA9">
        <w:rPr>
          <w:rFonts w:eastAsia="DengXian" w:cs="Batang"/>
          <w:lang w:val="en-CA" w:eastAsia="zh-CN"/>
        </w:rPr>
        <w:t>s</w:t>
      </w:r>
      <w:r w:rsidR="00E75A01">
        <w:rPr>
          <w:rFonts w:eastAsia="DengXian" w:cs="Batang"/>
          <w:lang w:val="en-CA" w:eastAsia="zh-CN"/>
        </w:rPr>
        <w:t>,</w:t>
      </w:r>
      <w:r w:rsidR="00CC0DA9">
        <w:rPr>
          <w:rFonts w:eastAsia="DengXian" w:cs="Batang"/>
          <w:lang w:val="en-CA" w:eastAsia="zh-CN"/>
        </w:rPr>
        <w:t xml:space="preserve"> </w:t>
      </w:r>
      <w:r w:rsidR="00B55293">
        <w:rPr>
          <w:rFonts w:eastAsia="DengXian" w:cs="Batang"/>
          <w:lang w:val="en-CA" w:eastAsia="zh-CN"/>
        </w:rPr>
        <w:t>such as</w:t>
      </w:r>
      <w:r w:rsidR="00CC0DA9">
        <w:rPr>
          <w:rFonts w:eastAsia="DengXian" w:cs="Batang"/>
          <w:lang w:val="en-CA" w:eastAsia="zh-CN"/>
        </w:rPr>
        <w:t xml:space="preserve"> the DL </w:t>
      </w:r>
      <w:r w:rsidR="00E75A01">
        <w:rPr>
          <w:rFonts w:eastAsia="DengXian" w:cs="Batang"/>
          <w:lang w:val="en-CA" w:eastAsia="zh-CN"/>
        </w:rPr>
        <w:t xml:space="preserve">CSI acquisition </w:t>
      </w:r>
      <w:r w:rsidR="00B55293">
        <w:rPr>
          <w:rFonts w:eastAsia="DengXian" w:cs="Batang"/>
          <w:lang w:val="en-CA" w:eastAsia="zh-CN"/>
        </w:rPr>
        <w:t>for anchor TRP.</w:t>
      </w:r>
      <w:r w:rsidR="00084F5E">
        <w:rPr>
          <w:rFonts w:eastAsia="DengXian" w:cs="Batang"/>
          <w:lang w:val="en-CA" w:eastAsia="zh-CN"/>
        </w:rPr>
        <w:t xml:space="preserve"> We propose to support </w:t>
      </w:r>
      <w:r w:rsidR="004A3D3B">
        <w:rPr>
          <w:rFonts w:eastAsia="DengXian" w:cs="Batang"/>
          <w:lang w:val="en-CA" w:eastAsia="zh-CN"/>
        </w:rPr>
        <w:t xml:space="preserve">Type 3 PHR and </w:t>
      </w:r>
      <w:r w:rsidR="00167EF0">
        <w:rPr>
          <w:rFonts w:eastAsia="DengXian" w:cs="Batang"/>
          <w:lang w:val="en-CA" w:eastAsia="zh-CN"/>
        </w:rPr>
        <w:t xml:space="preserve">adopt the </w:t>
      </w:r>
      <w:r w:rsidR="0019295D">
        <w:rPr>
          <w:rFonts w:eastAsia="DengXian" w:cs="Batang"/>
          <w:lang w:val="en-CA" w:eastAsia="zh-CN"/>
        </w:rPr>
        <w:t xml:space="preserve">following formulation to include the </w:t>
      </w:r>
      <w:r w:rsidR="00167EF0">
        <w:rPr>
          <w:rFonts w:eastAsia="DengXian" w:cs="Batang"/>
          <w:lang w:val="en-CA" w:eastAsia="zh-CN"/>
        </w:rPr>
        <w:t>pathloss offset</w:t>
      </w:r>
      <w:r w:rsidR="0019295D">
        <w:rPr>
          <w:rFonts w:eastAsia="DengXian" w:cs="Batang"/>
          <w:lang w:val="en-CA" w:eastAsia="zh-CN"/>
        </w:rPr>
        <w:t>.</w:t>
      </w:r>
      <w:r w:rsidR="00167EF0">
        <w:rPr>
          <w:rFonts w:eastAsia="DengXian" w:cs="Batang"/>
          <w:lang w:val="en-CA" w:eastAsia="zh-CN"/>
        </w:rPr>
        <w:t xml:space="preserve"> </w:t>
      </w:r>
    </w:p>
    <w:p w14:paraId="12CF90F0" w14:textId="635F8E06" w:rsidR="00F954E7" w:rsidRPr="00F954E7" w:rsidRDefault="00F954E7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  <w:lang w:val="en-CA" w:eastAsia="zh-CN"/>
        </w:rPr>
      </w:pPr>
      <w:r w:rsidRPr="00F954E7">
        <w:rPr>
          <w:rFonts w:eastAsia="DengXian" w:cs="Batang"/>
          <w:lang w:val="en-CA" w:eastAsia="zh-CN"/>
        </w:rPr>
        <w:t>To calculate a Type 3 PHR based on an actual SRS transmission,</w:t>
      </w:r>
      <w:r w:rsidRPr="00F954E7">
        <w:rPr>
          <w:rFonts w:eastAsia="DengXian" w:cs="Batang"/>
          <w:b/>
          <w:bCs/>
          <w:u w:val="single"/>
          <w:lang w:val="en-CA" w:eastAsia="zh-CN"/>
        </w:rPr>
        <w:t xml:space="preserve"> </w:t>
      </w:r>
      <w:r w:rsidRPr="00F954E7">
        <w:rPr>
          <w:rFonts w:eastAsia="DengXian" w:cs="Batang"/>
          <w:lang w:val="en-CA" w:eastAsia="zh-CN"/>
        </w:rPr>
        <w:t xml:space="preserve">if a joint/UL TCI state associated with a PL offset with value </w:t>
      </w:r>
      <m:oMath>
        <m:sSub>
          <m:sSubPr>
            <m:ctrlPr>
              <w:rPr>
                <w:rFonts w:ascii="Cambria Math" w:eastAsia="Times New Roman" w:hAnsi="Cambria Math" w:cs="Batang"/>
                <w:iCs/>
              </w:rPr>
            </m:ctrlPr>
          </m:sSubPr>
          <m:e>
            <m:r>
              <w:rPr>
                <w:rFonts w:ascii="Cambria Math" w:eastAsia="Times New Roman" w:hAnsi="Cambria Math" w:cs="Batang"/>
              </w:rPr>
              <m:t>G</m:t>
            </m:r>
          </m:e>
          <m:sub>
            <m:r>
              <w:rPr>
                <w:rFonts w:ascii="Cambria Math" w:eastAsia="Times New Roman" w:hAnsi="Cambria Math" w:cs="Batang"/>
              </w:rPr>
              <m:t>b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f</m:t>
            </m:r>
            <m:r>
              <m:rPr>
                <m:sty m:val="p"/>
              </m:rPr>
              <w:rPr>
                <w:rFonts w:ascii="Cambria Math" w:eastAsia="Times New Roman" w:hAnsi="Cambria Math" w:cs="Batang"/>
              </w:rPr>
              <m:t>,</m:t>
            </m:r>
            <m:r>
              <w:rPr>
                <w:rFonts w:ascii="Cambria Math" w:eastAsia="Times New Roman" w:hAnsi="Cambria Math" w:cs="Batang"/>
              </w:rPr>
              <m:t>c</m:t>
            </m:r>
          </m:sub>
        </m:sSub>
      </m:oMath>
      <w:r w:rsidRPr="00F954E7">
        <w:rPr>
          <w:rFonts w:eastAsia="DengXian" w:cs="Batang"/>
        </w:rPr>
        <w:t xml:space="preserve"> </w:t>
      </w:r>
      <w:r w:rsidRPr="00F954E7">
        <w:rPr>
          <w:rFonts w:eastAsia="DengXian" w:cs="Batang"/>
          <w:lang w:val="en-CA" w:eastAsia="zh-CN"/>
        </w:rPr>
        <w:t>is applied on this SRS transmission, the UE determines the Type 3 PHR as:</w:t>
      </w:r>
    </w:p>
    <w:p w14:paraId="3FF8017B" w14:textId="77777777" w:rsidR="00F954E7" w:rsidRPr="00F954E7" w:rsidRDefault="009D3551" w:rsidP="00F954E7">
      <w:pPr>
        <w:overflowPunct/>
        <w:autoSpaceDE/>
        <w:autoSpaceDN/>
        <w:adjustRightInd/>
        <w:spacing w:after="120" w:line="264" w:lineRule="auto"/>
        <w:jc w:val="both"/>
        <w:textAlignment w:val="auto"/>
        <w:rPr>
          <w:rFonts w:eastAsia="DengXian" w:cs="Batang"/>
        </w:rPr>
      </w:pPr>
      <m:oMathPara>
        <m:oMath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PH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type3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b,f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i,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s</m:t>
                  </m:r>
                </m:sub>
              </m:sSub>
              <m:ctrlPr>
                <w:rPr>
                  <w:rFonts w:ascii="Cambria Math" w:eastAsia="Times New Roman" w:hAnsi="Cambria Math" w:cs="Batang"/>
                  <w:i/>
                </w:rPr>
              </m:ctrlPr>
            </m:e>
          </m:d>
          <m:r>
            <w:rPr>
              <w:rFonts w:ascii="Cambria Math" w:eastAsia="Times New Roman" w:cs="Batang"/>
            </w:rPr>
            <m:t xml:space="preserve">= </m:t>
          </m:r>
          <m:sSub>
            <m:sSubPr>
              <m:ctrlPr>
                <w:rPr>
                  <w:rFonts w:ascii="Cambria Math" w:eastAsia="Times New Roman" w:hAnsi="Cambria Math" w:cs="Batang"/>
                  <w:iCs/>
                </w:rPr>
              </m:ctrlPr>
            </m:sSubPr>
            <m:e>
              <m:r>
                <w:rPr>
                  <w:rFonts w:ascii="Cambria Math" w:eastAsia="Times New Roman" w:hAnsi="Cambria Math" w:cs="Batang"/>
                </w:rPr>
                <m:t>P</m:t>
              </m:r>
            </m:e>
            <m:sub>
              <m:r>
                <m:rPr>
                  <m:nor/>
                </m:rPr>
                <w:rPr>
                  <w:rFonts w:ascii="Cambria Math" w:eastAsia="Times New Roman" w:cs="Batang"/>
                  <w:iCs/>
                </w:rPr>
                <m:t>C</m:t>
              </m:r>
              <m:r>
                <m:rPr>
                  <m:nor/>
                </m:rPr>
                <w:rPr>
                  <w:rFonts w:ascii="Cambria Math" w:eastAsia="Times New Roman" w:cs="Batang"/>
                  <w:iCs/>
                  <w:lang w:val="en-US"/>
                </w:rPr>
                <m:t>MAX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f</m:t>
              </m:r>
              <m:r>
                <m:rPr>
                  <m:sty m:val="p"/>
                </m:rPr>
                <w:rPr>
                  <w:rFonts w:ascii="Cambria Math" w:eastAsia="Times New Roman" w:cs="Batang"/>
                </w:rPr>
                <m:t>,</m:t>
              </m:r>
              <m:r>
                <w:rPr>
                  <w:rFonts w:ascii="Cambria Math" w:eastAsia="Times New Roman" w:cs="Batang"/>
                </w:rPr>
                <m:t>c</m:t>
              </m:r>
            </m:sub>
          </m:sSub>
          <m:d>
            <m:dPr>
              <m:ctrlPr>
                <w:rPr>
                  <w:rFonts w:ascii="Cambria Math" w:eastAsia="Times New Roman" w:hAnsi="Cambria Math" w:cs="Batang"/>
                </w:rPr>
              </m:ctrlPr>
            </m:dPr>
            <m:e>
              <m:r>
                <w:rPr>
                  <w:rFonts w:ascii="Cambria Math" w:eastAsia="Times New Roman" w:cs="Batang"/>
                </w:rPr>
                <m:t>i</m:t>
              </m:r>
            </m:e>
          </m:d>
          <m:r>
            <m:rPr>
              <m:sty m:val="p"/>
            </m:rPr>
            <w:rPr>
              <w:rFonts w:ascii="Cambria Math" w:eastAsia="Times New Roman" w:cs="Batang"/>
            </w:rPr>
            <m:t>-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Batang"/>
                </w:rPr>
              </m:ctrlPr>
            </m:dPr>
            <m:e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cs="Batang"/>
                      <w:iCs/>
                      <w:lang w:val="en-US"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cs="Batang"/>
                </w:rPr>
                <m:t>+10</m:t>
              </m:r>
              <m:sSub>
                <m:sSubPr>
                  <m:ctrlPr>
                    <w:rPr>
                      <w:rFonts w:ascii="Cambria Math" w:eastAsia="Times New Roman" w:hAnsi="Cambria Math" w:cs="Batang"/>
                    </w:rPr>
                  </m:ctrlPr>
                </m:sSubPr>
                <m:e>
                  <m:r>
                    <w:rPr>
                      <w:rFonts w:ascii="Cambria Math" w:eastAsia="Times New Roman" w:cs="Batang"/>
                    </w:rPr>
                    <m:t>log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10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Times New Roman" w:cs="Batang"/>
                        </w:rPr>
                        <m:t>2</m:t>
                      </m:r>
                    </m:e>
                    <m:sup>
                      <m:r>
                        <w:rPr>
                          <w:rFonts w:ascii="Cambria Math" w:eastAsia="Times New Roman" w:hAnsi="Cambria Math" w:cs="Batang"/>
                        </w:rPr>
                        <m:t>μ</m:t>
                      </m:r>
                    </m:sup>
                  </m:sSup>
                  <m:sSubSup>
                    <m:sSubSup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Cambria Math"/>
                        </w:rPr>
                        <m:t>⋅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M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Batang"/>
                        </w:rPr>
                        <m:t>SRS</m:t>
                      </m:r>
                      <m:r>
                        <w:rPr>
                          <w:rFonts w:ascii="Cambria Math" w:eastAsia="Times New Roman" w:hAnsi="Cambria Math" w:cs="Batang"/>
                        </w:rPr>
                        <m:t>,b,f,c</m:t>
                      </m:r>
                    </m:sub>
                    <m:sup/>
                  </m:sSubSup>
                  <m:r>
                    <w:rPr>
                      <w:rFonts w:ascii="Cambria Math" w:eastAsia="Times New Roman" w:hAnsi="Cambria Math" w:cs="Batang"/>
                    </w:rPr>
                    <m:t>(i)</m:t>
                  </m:r>
                </m:e>
              </m:d>
              <m:r>
                <w:rPr>
                  <w:rFonts w:ascii="Cambria Math" w:eastAsia="Times New Roman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α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SRS, 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j</m:t>
                  </m:r>
                </m:e>
              </m:d>
              <m:r>
                <w:rPr>
                  <w:rFonts w:ascii="Cambria Math" w:eastAsia="Times New Roman" w:hAnsi="Cambria Math" w:cs="Cambria Math"/>
                </w:rPr>
                <m:t>⋅</m:t>
              </m:r>
              <m:r>
                <w:rPr>
                  <w:rFonts w:ascii="Cambria Math" w:eastAsia="Times New Roman" w:hAnsi="Cambria Math" w:cs="Cambria Math"/>
                  <w:color w:val="FF000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PL</m:t>
                  </m:r>
                </m:e>
                <m:sub>
                  <m:r>
                    <w:rPr>
                      <w:rFonts w:ascii="Cambria Math" w:eastAsia="Times New Roman" w:hAnsi="Cambria Math" w:cs="Batang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Times New Roman" w:hAnsi="Cambria Math" w:cs="Batang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Batang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 w:cs="Batang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eastAsia="Times New Roman" w:hAnsi="Cambria Math" w:cs="Batang"/>
                  <w:color w:val="FF0000"/>
                </w:rPr>
                <m:t>-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  <w:color w:val="FF0000"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  <w:color w:val="FF0000"/>
                    </w:rPr>
                    <m:t>G</m:t>
                  </m:r>
                </m:e>
                <m:sub>
                  <m:r>
                    <w:rPr>
                      <w:rFonts w:ascii="Cambria Math" w:eastAsia="Times New Roman" w:hAnsi="Cambria Math" w:cs="Batang"/>
                      <w:color w:val="FF0000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Batang"/>
                      <w:color w:val="FF0000"/>
                    </w:rPr>
                    <m:t>,</m:t>
                  </m:r>
                  <m:r>
                    <w:rPr>
                      <w:rFonts w:ascii="Cambria Math" w:eastAsia="Times New Roman" w:hAnsi="Cambria Math" w:cs="Batang"/>
                      <w:color w:val="FF0000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 w:cs="Batang"/>
                  <w:color w:val="FF0000"/>
                </w:rPr>
                <m:t>)</m:t>
              </m:r>
              <m:r>
                <m:rPr>
                  <m:sty m:val="p"/>
                </m:rPr>
                <w:rPr>
                  <w:rFonts w:ascii="Cambria Math" w:eastAsia="Times New Roman" w:hAnsi="Cambria Math" w:cs="Batang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 w:cs="Batang"/>
                      <w:iCs/>
                    </w:rPr>
                  </m:ctrlPr>
                </m:sSubPr>
                <m:e>
                  <m:r>
                    <w:rPr>
                      <w:rFonts w:ascii="Cambria Math" w:eastAsia="Times New Roman" w:hAnsi="Cambria Math" w:cs="Batang"/>
                    </w:rPr>
                    <m:t>f</m:t>
                  </m:r>
                </m:e>
                <m:sub>
                  <m:r>
                    <w:rPr>
                      <w:rFonts w:ascii="Cambria Math" w:eastAsia="Times New Roman" w:cs="Batang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Times New Roman" w:cs="Batang"/>
                    </w:rPr>
                    <m:t>,</m:t>
                  </m:r>
                  <m:r>
                    <w:rPr>
                      <w:rFonts w:ascii="Cambria Math" w:eastAsia="Times New Roman" w:cs="Batang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eastAsia="Times New Roman" w:hAnsi="Cambria Math" w:cs="Batang"/>
                    </w:rPr>
                  </m:ctrlPr>
                </m:dPr>
                <m:e>
                  <m:r>
                    <w:rPr>
                      <w:rFonts w:ascii="Cambria Math" w:eastAsia="Times New Roman" w:cs="Batang"/>
                    </w:rPr>
                    <m:t>i</m:t>
                  </m:r>
                </m:e>
              </m:d>
            </m:e>
          </m:d>
        </m:oMath>
      </m:oMathPara>
    </w:p>
    <w:p w14:paraId="75C27031" w14:textId="64791B38" w:rsidR="006968E7" w:rsidRPr="007B5B92" w:rsidRDefault="006968E7" w:rsidP="006968E7">
      <w:pPr>
        <w:rPr>
          <w:sz w:val="22"/>
          <w:szCs w:val="22"/>
        </w:rPr>
      </w:pPr>
    </w:p>
    <w:p w14:paraId="51F34FBA" w14:textId="02C114E1" w:rsidR="00C74044" w:rsidRDefault="006968E7" w:rsidP="006968E7">
      <w:pPr>
        <w:rPr>
          <w:b/>
          <w:bCs/>
        </w:rPr>
      </w:pPr>
      <w:r w:rsidRPr="00C615A3">
        <w:rPr>
          <w:b/>
          <w:bCs/>
        </w:rPr>
        <w:t xml:space="preserve">Proposal </w:t>
      </w:r>
      <w:r w:rsidR="00A360C4">
        <w:rPr>
          <w:b/>
          <w:bCs/>
        </w:rPr>
        <w:t>4</w:t>
      </w:r>
      <w:r>
        <w:rPr>
          <w:b/>
          <w:bCs/>
        </w:rPr>
        <w:t xml:space="preserve">: </w:t>
      </w:r>
      <w:r w:rsidR="0019295D">
        <w:rPr>
          <w:b/>
          <w:bCs/>
        </w:rPr>
        <w:t xml:space="preserve">Support </w:t>
      </w:r>
      <w:r w:rsidR="00E15278">
        <w:rPr>
          <w:b/>
          <w:bCs/>
        </w:rPr>
        <w:t>the PHR type 3</w:t>
      </w:r>
      <w:r w:rsidR="004D6DF2">
        <w:rPr>
          <w:b/>
          <w:bCs/>
        </w:rPr>
        <w:t xml:space="preserve"> </w:t>
      </w:r>
      <w:r w:rsidR="00317B69">
        <w:rPr>
          <w:b/>
          <w:bCs/>
        </w:rPr>
        <w:t xml:space="preserve">for Asymmetric DL </w:t>
      </w:r>
      <w:proofErr w:type="spellStart"/>
      <w:r w:rsidR="00317B69">
        <w:rPr>
          <w:b/>
          <w:bCs/>
        </w:rPr>
        <w:t>sTRP</w:t>
      </w:r>
      <w:proofErr w:type="spellEnd"/>
      <w:r w:rsidR="00317B69">
        <w:rPr>
          <w:b/>
          <w:bCs/>
        </w:rPr>
        <w:t xml:space="preserve"> and UL </w:t>
      </w:r>
      <w:proofErr w:type="spellStart"/>
      <w:r w:rsidR="00317B69">
        <w:rPr>
          <w:b/>
          <w:bCs/>
        </w:rPr>
        <w:t>mTRP</w:t>
      </w:r>
      <w:proofErr w:type="spellEnd"/>
      <w:r w:rsidR="00317B69">
        <w:rPr>
          <w:b/>
          <w:bCs/>
        </w:rPr>
        <w:t xml:space="preserve"> scenarios.</w:t>
      </w:r>
    </w:p>
    <w:p w14:paraId="25A25BFE" w14:textId="37ED1B1B" w:rsidR="00DB7F43" w:rsidRPr="001F2440" w:rsidRDefault="00C74044" w:rsidP="001F2440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proofErr w:type="spellStart"/>
      <w:r w:rsidRPr="001F2440">
        <w:rPr>
          <w:b/>
          <w:bCs/>
          <w:sz w:val="20"/>
          <w:szCs w:val="20"/>
        </w:rPr>
        <w:t>A</w:t>
      </w:r>
      <w:r w:rsidR="004D6DF2" w:rsidRPr="001F2440">
        <w:rPr>
          <w:b/>
          <w:bCs/>
          <w:sz w:val="20"/>
          <w:szCs w:val="20"/>
        </w:rPr>
        <w:t>ccount</w:t>
      </w:r>
      <w:proofErr w:type="spellEnd"/>
      <w:r w:rsidR="004D6DF2" w:rsidRPr="001F2440">
        <w:rPr>
          <w:b/>
          <w:bCs/>
          <w:sz w:val="20"/>
          <w:szCs w:val="20"/>
        </w:rPr>
        <w:t xml:space="preserve"> for </w:t>
      </w:r>
      <w:proofErr w:type="spellStart"/>
      <w:r w:rsidR="004D6DF2" w:rsidRPr="001F2440">
        <w:rPr>
          <w:b/>
          <w:bCs/>
          <w:sz w:val="20"/>
          <w:szCs w:val="20"/>
        </w:rPr>
        <w:t>the</w:t>
      </w:r>
      <w:proofErr w:type="spellEnd"/>
      <w:r w:rsidR="004D6DF2" w:rsidRPr="001F2440">
        <w:rPr>
          <w:b/>
          <w:bCs/>
          <w:sz w:val="20"/>
          <w:szCs w:val="20"/>
        </w:rPr>
        <w:t xml:space="preserve"> </w:t>
      </w:r>
      <w:proofErr w:type="spellStart"/>
      <w:r w:rsidR="004D6DF2" w:rsidRPr="001F2440">
        <w:rPr>
          <w:b/>
          <w:bCs/>
          <w:sz w:val="20"/>
          <w:szCs w:val="20"/>
        </w:rPr>
        <w:t>pathloss</w:t>
      </w:r>
      <w:proofErr w:type="spellEnd"/>
      <w:r w:rsidR="004D6DF2" w:rsidRPr="001F2440">
        <w:rPr>
          <w:b/>
          <w:bCs/>
          <w:sz w:val="20"/>
          <w:szCs w:val="20"/>
        </w:rPr>
        <w:t xml:space="preserve"> </w:t>
      </w:r>
      <w:r w:rsidR="00185204" w:rsidRPr="001F2440">
        <w:rPr>
          <w:b/>
          <w:bCs/>
          <w:sz w:val="20"/>
          <w:szCs w:val="20"/>
        </w:rPr>
        <w:t xml:space="preserve">offset </w:t>
      </w:r>
      <w:r w:rsidR="007A5080" w:rsidRPr="001F2440">
        <w:rPr>
          <w:b/>
          <w:bCs/>
          <w:sz w:val="20"/>
          <w:szCs w:val="20"/>
        </w:rPr>
        <w:t xml:space="preserve">in the corresponding </w:t>
      </w:r>
      <w:r w:rsidR="00B31C4B" w:rsidRPr="001F2440">
        <w:rPr>
          <w:b/>
          <w:bCs/>
          <w:sz w:val="20"/>
          <w:szCs w:val="20"/>
        </w:rPr>
        <w:t>PHR formulations</w:t>
      </w:r>
      <w:r w:rsidR="00FE2452" w:rsidRPr="001F2440">
        <w:rPr>
          <w:b/>
          <w:bCs/>
          <w:sz w:val="20"/>
          <w:szCs w:val="20"/>
        </w:rPr>
        <w:t xml:space="preserve"> by adding or subtracting </w:t>
      </w:r>
      <w:r w:rsidR="001D3B68" w:rsidRPr="001F2440">
        <w:rPr>
          <w:b/>
          <w:bCs/>
          <w:sz w:val="20"/>
          <w:szCs w:val="20"/>
        </w:rPr>
        <w:t>from the pathloss component</w:t>
      </w:r>
      <w:r w:rsidR="007F2371" w:rsidRPr="001F2440">
        <w:rPr>
          <w:b/>
          <w:bCs/>
          <w:sz w:val="20"/>
          <w:szCs w:val="20"/>
        </w:rPr>
        <w:t xml:space="preserve">. </w:t>
      </w:r>
    </w:p>
    <w:p w14:paraId="0A36A83C" w14:textId="77777777" w:rsidR="00A360C4" w:rsidRPr="001F2440" w:rsidRDefault="00A360C4" w:rsidP="00A360C4">
      <w:pPr>
        <w:pStyle w:val="ListParagraph"/>
        <w:rPr>
          <w:b/>
          <w:sz w:val="16"/>
          <w:szCs w:val="16"/>
        </w:rPr>
      </w:pPr>
    </w:p>
    <w:p w14:paraId="4D183BF3" w14:textId="760DB922" w:rsidR="00C74044" w:rsidRPr="001F2440" w:rsidRDefault="00086CF6" w:rsidP="00537576">
      <w:pPr>
        <w:pStyle w:val="ListParagraph"/>
        <w:spacing w:line="300" w:lineRule="auto"/>
        <w:ind w:left="0"/>
        <w:rPr>
          <w:bCs/>
          <w:sz w:val="20"/>
          <w:szCs w:val="20"/>
        </w:rPr>
      </w:pPr>
      <w:r w:rsidRPr="001F2440">
        <w:rPr>
          <w:bCs/>
          <w:sz w:val="20"/>
          <w:szCs w:val="20"/>
        </w:rPr>
        <w:t xml:space="preserve">In </w:t>
      </w:r>
      <w:proofErr w:type="spellStart"/>
      <w:r w:rsidRPr="001F2440">
        <w:rPr>
          <w:bCs/>
          <w:sz w:val="20"/>
          <w:szCs w:val="20"/>
        </w:rPr>
        <w:t>the</w:t>
      </w:r>
      <w:proofErr w:type="spellEnd"/>
      <w:r w:rsidRPr="001F2440">
        <w:rPr>
          <w:bCs/>
          <w:sz w:val="20"/>
          <w:szCs w:val="20"/>
        </w:rPr>
        <w:t xml:space="preserve"> </w:t>
      </w:r>
      <w:proofErr w:type="spellStart"/>
      <w:r w:rsidRPr="001F2440">
        <w:rPr>
          <w:bCs/>
          <w:sz w:val="20"/>
          <w:szCs w:val="20"/>
        </w:rPr>
        <w:t>legacy</w:t>
      </w:r>
      <w:proofErr w:type="spellEnd"/>
      <w:r>
        <w:rPr>
          <w:bCs/>
          <w:sz w:val="20"/>
          <w:szCs w:val="20"/>
        </w:rPr>
        <w:t xml:space="preserve"> PHR </w:t>
      </w:r>
      <w:proofErr w:type="spellStart"/>
      <w:r>
        <w:rPr>
          <w:bCs/>
          <w:sz w:val="20"/>
          <w:szCs w:val="20"/>
        </w:rPr>
        <w:t>triggering</w:t>
      </w:r>
      <w:proofErr w:type="spellEnd"/>
      <w:r w:rsidR="00EF40A9">
        <w:rPr>
          <w:bCs/>
          <w:sz w:val="20"/>
          <w:szCs w:val="20"/>
        </w:rPr>
        <w:t xml:space="preserve"> </w:t>
      </w:r>
      <w:proofErr w:type="spellStart"/>
      <w:r w:rsidR="00EF40A9">
        <w:rPr>
          <w:bCs/>
          <w:sz w:val="20"/>
          <w:szCs w:val="20"/>
        </w:rPr>
        <w:t>process</w:t>
      </w:r>
      <w:proofErr w:type="spellEnd"/>
      <w:r w:rsidR="00EF40A9">
        <w:rPr>
          <w:bCs/>
          <w:sz w:val="20"/>
          <w:szCs w:val="20"/>
        </w:rPr>
        <w:t>,</w:t>
      </w:r>
      <w:r w:rsidR="005C39DF">
        <w:rPr>
          <w:bCs/>
          <w:sz w:val="20"/>
          <w:szCs w:val="20"/>
        </w:rPr>
        <w:t xml:space="preserve"> </w:t>
      </w:r>
      <w:proofErr w:type="spellStart"/>
      <w:r w:rsidR="005C39DF">
        <w:rPr>
          <w:bCs/>
          <w:sz w:val="20"/>
          <w:szCs w:val="20"/>
        </w:rPr>
        <w:t>when</w:t>
      </w:r>
      <w:proofErr w:type="spellEnd"/>
      <w:r w:rsidR="005C39DF">
        <w:rPr>
          <w:bCs/>
          <w:sz w:val="20"/>
          <w:szCs w:val="20"/>
        </w:rPr>
        <w:t xml:space="preserve"> </w:t>
      </w:r>
      <w:proofErr w:type="spellStart"/>
      <w:r w:rsidR="00E66B0E">
        <w:rPr>
          <w:bCs/>
          <w:sz w:val="20"/>
          <w:szCs w:val="20"/>
        </w:rPr>
        <w:t>the</w:t>
      </w:r>
      <w:proofErr w:type="spellEnd"/>
      <w:r w:rsidR="00E66B0E">
        <w:rPr>
          <w:bCs/>
          <w:sz w:val="20"/>
          <w:szCs w:val="20"/>
        </w:rPr>
        <w:t xml:space="preserve"> </w:t>
      </w:r>
      <w:proofErr w:type="spellStart"/>
      <w:r w:rsidR="005C39DF">
        <w:rPr>
          <w:bCs/>
          <w:sz w:val="20"/>
          <w:szCs w:val="20"/>
        </w:rPr>
        <w:t>phr-prohibit</w:t>
      </w:r>
      <w:proofErr w:type="spellEnd"/>
      <w:r w:rsidR="005C39DF">
        <w:rPr>
          <w:bCs/>
          <w:sz w:val="20"/>
          <w:szCs w:val="20"/>
        </w:rPr>
        <w:t xml:space="preserve"> </w:t>
      </w:r>
      <w:proofErr w:type="spellStart"/>
      <w:r w:rsidR="005C39DF">
        <w:rPr>
          <w:bCs/>
          <w:sz w:val="20"/>
          <w:szCs w:val="20"/>
        </w:rPr>
        <w:t>timer</w:t>
      </w:r>
      <w:proofErr w:type="spellEnd"/>
      <w:r w:rsidR="005C39DF">
        <w:rPr>
          <w:bCs/>
          <w:sz w:val="20"/>
          <w:szCs w:val="20"/>
        </w:rPr>
        <w:t xml:space="preserve"> </w:t>
      </w:r>
      <w:proofErr w:type="spellStart"/>
      <w:r w:rsidR="005C39DF">
        <w:rPr>
          <w:bCs/>
          <w:sz w:val="20"/>
          <w:szCs w:val="20"/>
        </w:rPr>
        <w:t>expires</w:t>
      </w:r>
      <w:proofErr w:type="spellEnd"/>
      <w:r w:rsidR="005C39DF">
        <w:rPr>
          <w:bCs/>
          <w:sz w:val="20"/>
          <w:szCs w:val="20"/>
        </w:rPr>
        <w:t xml:space="preserve"> </w:t>
      </w:r>
      <w:proofErr w:type="spellStart"/>
      <w:r w:rsidR="005C39DF">
        <w:rPr>
          <w:bCs/>
          <w:sz w:val="20"/>
          <w:szCs w:val="20"/>
        </w:rPr>
        <w:t>or</w:t>
      </w:r>
      <w:proofErr w:type="spellEnd"/>
      <w:r w:rsidR="005C39DF">
        <w:rPr>
          <w:bCs/>
          <w:sz w:val="20"/>
          <w:szCs w:val="20"/>
        </w:rPr>
        <w:t xml:space="preserve"> </w:t>
      </w:r>
      <w:proofErr w:type="spellStart"/>
      <w:r w:rsidR="003D72AA">
        <w:rPr>
          <w:bCs/>
          <w:sz w:val="20"/>
          <w:szCs w:val="20"/>
        </w:rPr>
        <w:t>the</w:t>
      </w:r>
      <w:proofErr w:type="spellEnd"/>
      <w:r w:rsidR="003D72AA">
        <w:rPr>
          <w:bCs/>
          <w:sz w:val="20"/>
          <w:szCs w:val="20"/>
        </w:rPr>
        <w:t xml:space="preserve"> </w:t>
      </w:r>
      <w:proofErr w:type="spellStart"/>
      <w:r w:rsidR="003D72AA">
        <w:rPr>
          <w:bCs/>
          <w:sz w:val="20"/>
          <w:szCs w:val="20"/>
        </w:rPr>
        <w:t>pathloss</w:t>
      </w:r>
      <w:proofErr w:type="spellEnd"/>
      <w:r w:rsidR="003D72AA">
        <w:rPr>
          <w:bCs/>
          <w:sz w:val="20"/>
          <w:szCs w:val="20"/>
        </w:rPr>
        <w:t xml:space="preserve"> </w:t>
      </w:r>
      <w:proofErr w:type="spellStart"/>
      <w:r w:rsidR="003D72AA">
        <w:rPr>
          <w:bCs/>
          <w:sz w:val="20"/>
          <w:szCs w:val="20"/>
        </w:rPr>
        <w:t>has</w:t>
      </w:r>
      <w:proofErr w:type="spellEnd"/>
      <w:r w:rsidR="003D72AA">
        <w:rPr>
          <w:bCs/>
          <w:sz w:val="20"/>
          <w:szCs w:val="20"/>
        </w:rPr>
        <w:t xml:space="preserve"> </w:t>
      </w:r>
      <w:proofErr w:type="spellStart"/>
      <w:r w:rsidR="003D72AA">
        <w:rPr>
          <w:bCs/>
          <w:sz w:val="20"/>
          <w:szCs w:val="20"/>
        </w:rPr>
        <w:t>changed</w:t>
      </w:r>
      <w:proofErr w:type="spellEnd"/>
      <w:r w:rsidR="003D72AA">
        <w:rPr>
          <w:bCs/>
          <w:sz w:val="20"/>
          <w:szCs w:val="20"/>
        </w:rPr>
        <w:t xml:space="preserve"> </w:t>
      </w:r>
      <w:proofErr w:type="spellStart"/>
      <w:r w:rsidR="003D72AA">
        <w:rPr>
          <w:bCs/>
          <w:sz w:val="20"/>
          <w:szCs w:val="20"/>
        </w:rPr>
        <w:t>more</w:t>
      </w:r>
      <w:proofErr w:type="spellEnd"/>
      <w:r w:rsidR="003D72AA">
        <w:rPr>
          <w:bCs/>
          <w:sz w:val="20"/>
          <w:szCs w:val="20"/>
        </w:rPr>
        <w:t xml:space="preserve"> </w:t>
      </w:r>
      <w:proofErr w:type="spellStart"/>
      <w:r w:rsidR="003D72AA">
        <w:rPr>
          <w:bCs/>
          <w:sz w:val="20"/>
          <w:szCs w:val="20"/>
        </w:rPr>
        <w:t>than</w:t>
      </w:r>
      <w:proofErr w:type="spellEnd"/>
      <w:r w:rsidR="003D72AA">
        <w:rPr>
          <w:bCs/>
          <w:sz w:val="20"/>
          <w:szCs w:val="20"/>
        </w:rPr>
        <w:t xml:space="preserve"> a </w:t>
      </w:r>
      <w:proofErr w:type="spellStart"/>
      <w:r w:rsidR="003D72AA">
        <w:rPr>
          <w:bCs/>
          <w:sz w:val="20"/>
          <w:szCs w:val="20"/>
        </w:rPr>
        <w:t>threshold</w:t>
      </w:r>
      <w:proofErr w:type="spellEnd"/>
      <w:r w:rsidR="00A173CE">
        <w:rPr>
          <w:bCs/>
          <w:sz w:val="20"/>
          <w:szCs w:val="20"/>
        </w:rPr>
        <w:t xml:space="preserve"> PHR is </w:t>
      </w:r>
      <w:proofErr w:type="spellStart"/>
      <w:r w:rsidR="00A173CE">
        <w:rPr>
          <w:bCs/>
          <w:sz w:val="20"/>
          <w:szCs w:val="20"/>
        </w:rPr>
        <w:t>triggered</w:t>
      </w:r>
      <w:proofErr w:type="spellEnd"/>
      <w:r w:rsidR="00A173CE">
        <w:rPr>
          <w:bCs/>
          <w:sz w:val="20"/>
          <w:szCs w:val="20"/>
        </w:rPr>
        <w:t xml:space="preserve">. In </w:t>
      </w:r>
      <w:proofErr w:type="spellStart"/>
      <w:r w:rsidR="00A173CE">
        <w:rPr>
          <w:bCs/>
          <w:sz w:val="20"/>
          <w:szCs w:val="20"/>
        </w:rPr>
        <w:t>the</w:t>
      </w:r>
      <w:proofErr w:type="spellEnd"/>
      <w:r w:rsidR="00A173CE">
        <w:rPr>
          <w:bCs/>
          <w:sz w:val="20"/>
          <w:szCs w:val="20"/>
        </w:rPr>
        <w:t xml:space="preserve"> </w:t>
      </w:r>
      <w:proofErr w:type="spellStart"/>
      <w:r w:rsidR="001D3FDD">
        <w:rPr>
          <w:bCs/>
          <w:sz w:val="20"/>
          <w:szCs w:val="20"/>
        </w:rPr>
        <w:t>asymmetric</w:t>
      </w:r>
      <w:proofErr w:type="spellEnd"/>
      <w:r w:rsidR="001D3FDD">
        <w:rPr>
          <w:bCs/>
          <w:sz w:val="20"/>
          <w:szCs w:val="20"/>
        </w:rPr>
        <w:t xml:space="preserve"> DL </w:t>
      </w:r>
      <w:proofErr w:type="spellStart"/>
      <w:r w:rsidR="001D3FDD">
        <w:rPr>
          <w:bCs/>
          <w:sz w:val="20"/>
          <w:szCs w:val="20"/>
        </w:rPr>
        <w:t>sTRP</w:t>
      </w:r>
      <w:proofErr w:type="spellEnd"/>
      <w:r w:rsidR="001D3FDD">
        <w:rPr>
          <w:bCs/>
          <w:sz w:val="20"/>
          <w:szCs w:val="20"/>
        </w:rPr>
        <w:t xml:space="preserve"> and UL </w:t>
      </w:r>
      <w:proofErr w:type="spellStart"/>
      <w:r w:rsidR="001D3FDD">
        <w:rPr>
          <w:bCs/>
          <w:sz w:val="20"/>
          <w:szCs w:val="20"/>
        </w:rPr>
        <w:t>mTRP</w:t>
      </w:r>
      <w:proofErr w:type="spellEnd"/>
      <w:r w:rsidR="001D3FDD">
        <w:rPr>
          <w:bCs/>
          <w:sz w:val="20"/>
          <w:szCs w:val="20"/>
        </w:rPr>
        <w:t xml:space="preserve"> </w:t>
      </w:r>
      <w:proofErr w:type="spellStart"/>
      <w:r w:rsidR="001D3FDD">
        <w:rPr>
          <w:bCs/>
          <w:sz w:val="20"/>
          <w:szCs w:val="20"/>
        </w:rPr>
        <w:t>scenarios</w:t>
      </w:r>
      <w:proofErr w:type="spellEnd"/>
      <w:r w:rsidR="001D3FDD">
        <w:rPr>
          <w:bCs/>
          <w:sz w:val="20"/>
          <w:szCs w:val="20"/>
        </w:rPr>
        <w:t xml:space="preserve"> </w:t>
      </w:r>
      <w:proofErr w:type="spellStart"/>
      <w:r w:rsidR="001D3FDD">
        <w:rPr>
          <w:bCs/>
          <w:sz w:val="20"/>
          <w:szCs w:val="20"/>
        </w:rPr>
        <w:t>with</w:t>
      </w:r>
      <w:proofErr w:type="spellEnd"/>
      <w:r w:rsidR="001D3FDD">
        <w:rPr>
          <w:bCs/>
          <w:sz w:val="20"/>
          <w:szCs w:val="20"/>
        </w:rPr>
        <w:t xml:space="preserve"> </w:t>
      </w:r>
      <w:proofErr w:type="spellStart"/>
      <w:r w:rsidR="001D3FDD">
        <w:rPr>
          <w:bCs/>
          <w:sz w:val="20"/>
          <w:szCs w:val="20"/>
        </w:rPr>
        <w:t>pathloss</w:t>
      </w:r>
      <w:proofErr w:type="spellEnd"/>
      <w:r w:rsidR="001D3FDD">
        <w:rPr>
          <w:bCs/>
          <w:sz w:val="20"/>
          <w:szCs w:val="20"/>
        </w:rPr>
        <w:t xml:space="preserve"> offset </w:t>
      </w:r>
      <w:proofErr w:type="spellStart"/>
      <w:r w:rsidR="009B482D">
        <w:rPr>
          <w:bCs/>
          <w:sz w:val="20"/>
          <w:szCs w:val="20"/>
        </w:rPr>
        <w:t>indication</w:t>
      </w:r>
      <w:proofErr w:type="spellEnd"/>
      <w:r w:rsidR="009B482D">
        <w:rPr>
          <w:bCs/>
          <w:sz w:val="20"/>
          <w:szCs w:val="20"/>
        </w:rPr>
        <w:t xml:space="preserve"> </w:t>
      </w:r>
      <w:proofErr w:type="spellStart"/>
      <w:r w:rsidR="009B482D">
        <w:rPr>
          <w:bCs/>
          <w:sz w:val="20"/>
          <w:szCs w:val="20"/>
        </w:rPr>
        <w:t>from</w:t>
      </w:r>
      <w:proofErr w:type="spellEnd"/>
      <w:r w:rsidR="009B482D">
        <w:rPr>
          <w:bCs/>
          <w:sz w:val="20"/>
          <w:szCs w:val="20"/>
        </w:rPr>
        <w:t xml:space="preserve"> </w:t>
      </w:r>
      <w:proofErr w:type="spellStart"/>
      <w:r w:rsidR="009B482D">
        <w:rPr>
          <w:bCs/>
          <w:sz w:val="20"/>
          <w:szCs w:val="20"/>
        </w:rPr>
        <w:t>the</w:t>
      </w:r>
      <w:proofErr w:type="spellEnd"/>
      <w:r w:rsidR="009B482D">
        <w:rPr>
          <w:bCs/>
          <w:sz w:val="20"/>
          <w:szCs w:val="20"/>
        </w:rPr>
        <w:t xml:space="preserve"> </w:t>
      </w:r>
      <w:proofErr w:type="spellStart"/>
      <w:r w:rsidR="00297063">
        <w:rPr>
          <w:bCs/>
          <w:sz w:val="20"/>
          <w:szCs w:val="20"/>
        </w:rPr>
        <w:t>sTRP</w:t>
      </w:r>
      <w:proofErr w:type="spellEnd"/>
      <w:r w:rsidR="00297063">
        <w:rPr>
          <w:bCs/>
          <w:sz w:val="20"/>
          <w:szCs w:val="20"/>
        </w:rPr>
        <w:t xml:space="preserve"> </w:t>
      </w:r>
      <w:proofErr w:type="spellStart"/>
      <w:r w:rsidR="00297063">
        <w:rPr>
          <w:bCs/>
          <w:sz w:val="20"/>
          <w:szCs w:val="20"/>
        </w:rPr>
        <w:t>the</w:t>
      </w:r>
      <w:proofErr w:type="spellEnd"/>
      <w:r w:rsidR="00297063">
        <w:rPr>
          <w:bCs/>
          <w:sz w:val="20"/>
          <w:szCs w:val="20"/>
        </w:rPr>
        <w:t xml:space="preserve"> </w:t>
      </w:r>
      <w:proofErr w:type="spellStart"/>
      <w:r w:rsidR="00297063">
        <w:rPr>
          <w:bCs/>
          <w:sz w:val="20"/>
          <w:szCs w:val="20"/>
        </w:rPr>
        <w:t>triggering</w:t>
      </w:r>
      <w:proofErr w:type="spellEnd"/>
      <w:r w:rsidR="00297063">
        <w:rPr>
          <w:bCs/>
          <w:sz w:val="20"/>
          <w:szCs w:val="20"/>
        </w:rPr>
        <w:t xml:space="preserve"> </w:t>
      </w:r>
      <w:proofErr w:type="spellStart"/>
      <w:r w:rsidR="00297063">
        <w:rPr>
          <w:bCs/>
          <w:sz w:val="20"/>
          <w:szCs w:val="20"/>
        </w:rPr>
        <w:t>process</w:t>
      </w:r>
      <w:proofErr w:type="spellEnd"/>
      <w:r w:rsidR="00297063">
        <w:rPr>
          <w:bCs/>
          <w:sz w:val="20"/>
          <w:szCs w:val="20"/>
        </w:rPr>
        <w:t xml:space="preserve"> </w:t>
      </w:r>
      <w:proofErr w:type="spellStart"/>
      <w:r w:rsidR="00297063">
        <w:rPr>
          <w:bCs/>
          <w:sz w:val="20"/>
          <w:szCs w:val="20"/>
        </w:rPr>
        <w:t>needs</w:t>
      </w:r>
      <w:proofErr w:type="spellEnd"/>
      <w:r w:rsidR="00297063">
        <w:rPr>
          <w:bCs/>
          <w:sz w:val="20"/>
          <w:szCs w:val="20"/>
        </w:rPr>
        <w:t xml:space="preserve"> to </w:t>
      </w:r>
      <w:proofErr w:type="spellStart"/>
      <w:r w:rsidR="00297063">
        <w:rPr>
          <w:bCs/>
          <w:sz w:val="20"/>
          <w:szCs w:val="20"/>
        </w:rPr>
        <w:t>be</w:t>
      </w:r>
      <w:proofErr w:type="spellEnd"/>
      <w:r w:rsidR="00297063">
        <w:rPr>
          <w:bCs/>
          <w:sz w:val="20"/>
          <w:szCs w:val="20"/>
        </w:rPr>
        <w:t xml:space="preserve"> </w:t>
      </w:r>
      <w:proofErr w:type="spellStart"/>
      <w:r w:rsidR="00297063">
        <w:rPr>
          <w:bCs/>
          <w:sz w:val="20"/>
          <w:szCs w:val="20"/>
        </w:rPr>
        <w:t>updated</w:t>
      </w:r>
      <w:proofErr w:type="spellEnd"/>
      <w:r w:rsidR="00297063">
        <w:rPr>
          <w:bCs/>
          <w:sz w:val="20"/>
          <w:szCs w:val="20"/>
        </w:rPr>
        <w:t xml:space="preserve"> </w:t>
      </w:r>
      <w:r w:rsidR="00B800B8">
        <w:rPr>
          <w:bCs/>
          <w:sz w:val="20"/>
          <w:szCs w:val="20"/>
        </w:rPr>
        <w:t xml:space="preserve">to </w:t>
      </w:r>
      <w:proofErr w:type="spellStart"/>
      <w:r w:rsidR="00B800B8">
        <w:rPr>
          <w:bCs/>
          <w:sz w:val="20"/>
          <w:szCs w:val="20"/>
        </w:rPr>
        <w:t>take</w:t>
      </w:r>
      <w:proofErr w:type="spellEnd"/>
      <w:r w:rsidR="00B800B8">
        <w:rPr>
          <w:bCs/>
          <w:sz w:val="20"/>
          <w:szCs w:val="20"/>
        </w:rPr>
        <w:t xml:space="preserve"> into </w:t>
      </w:r>
      <w:proofErr w:type="spellStart"/>
      <w:r w:rsidR="00B800B8">
        <w:rPr>
          <w:bCs/>
          <w:sz w:val="20"/>
          <w:szCs w:val="20"/>
        </w:rPr>
        <w:t>account</w:t>
      </w:r>
      <w:proofErr w:type="spellEnd"/>
      <w:r w:rsidR="00B800B8">
        <w:rPr>
          <w:bCs/>
          <w:sz w:val="20"/>
          <w:szCs w:val="20"/>
        </w:rPr>
        <w:t xml:space="preserve"> for </w:t>
      </w:r>
      <w:proofErr w:type="spellStart"/>
      <w:r w:rsidR="00B800B8">
        <w:rPr>
          <w:bCs/>
          <w:sz w:val="20"/>
          <w:szCs w:val="20"/>
        </w:rPr>
        <w:t>the</w:t>
      </w:r>
      <w:proofErr w:type="spellEnd"/>
      <w:r w:rsidR="00B800B8">
        <w:rPr>
          <w:bCs/>
          <w:sz w:val="20"/>
          <w:szCs w:val="20"/>
        </w:rPr>
        <w:t xml:space="preserve"> </w:t>
      </w:r>
      <w:proofErr w:type="spellStart"/>
      <w:r w:rsidR="00B800B8">
        <w:rPr>
          <w:bCs/>
          <w:sz w:val="20"/>
          <w:szCs w:val="20"/>
        </w:rPr>
        <w:t>changes</w:t>
      </w:r>
      <w:proofErr w:type="spellEnd"/>
      <w:r w:rsidR="00B800B8">
        <w:rPr>
          <w:bCs/>
          <w:sz w:val="20"/>
          <w:szCs w:val="20"/>
        </w:rPr>
        <w:t xml:space="preserve"> in </w:t>
      </w:r>
      <w:proofErr w:type="spellStart"/>
      <w:r w:rsidR="00B800B8">
        <w:rPr>
          <w:bCs/>
          <w:sz w:val="20"/>
          <w:szCs w:val="20"/>
        </w:rPr>
        <w:t>the</w:t>
      </w:r>
      <w:proofErr w:type="spellEnd"/>
      <w:r w:rsidR="00B800B8">
        <w:rPr>
          <w:bCs/>
          <w:sz w:val="20"/>
          <w:szCs w:val="20"/>
        </w:rPr>
        <w:t xml:space="preserve"> </w:t>
      </w:r>
      <w:proofErr w:type="spellStart"/>
      <w:r w:rsidR="00B800B8">
        <w:rPr>
          <w:bCs/>
          <w:sz w:val="20"/>
          <w:szCs w:val="20"/>
        </w:rPr>
        <w:t>pathloss</w:t>
      </w:r>
      <w:proofErr w:type="spellEnd"/>
      <w:r w:rsidR="00B800B8">
        <w:rPr>
          <w:bCs/>
          <w:sz w:val="20"/>
          <w:szCs w:val="20"/>
        </w:rPr>
        <w:t xml:space="preserve"> offset.</w:t>
      </w:r>
      <w:r w:rsidR="00FB72CB">
        <w:rPr>
          <w:bCs/>
          <w:sz w:val="20"/>
          <w:szCs w:val="20"/>
        </w:rPr>
        <w:t xml:space="preserve"> </w:t>
      </w:r>
      <w:proofErr w:type="spellStart"/>
      <w:r w:rsidR="00FB72CB">
        <w:rPr>
          <w:bCs/>
          <w:sz w:val="20"/>
          <w:szCs w:val="20"/>
        </w:rPr>
        <w:t>Thus</w:t>
      </w:r>
      <w:proofErr w:type="spellEnd"/>
      <w:r w:rsidR="00FB72CB">
        <w:rPr>
          <w:bCs/>
          <w:sz w:val="20"/>
          <w:szCs w:val="20"/>
        </w:rPr>
        <w:t xml:space="preserve">, </w:t>
      </w:r>
      <w:proofErr w:type="spellStart"/>
      <w:r w:rsidR="00FB72CB">
        <w:rPr>
          <w:bCs/>
          <w:sz w:val="20"/>
          <w:szCs w:val="20"/>
        </w:rPr>
        <w:t>we</w:t>
      </w:r>
      <w:proofErr w:type="spellEnd"/>
      <w:r w:rsidR="00FB72CB">
        <w:rPr>
          <w:bCs/>
          <w:sz w:val="20"/>
          <w:szCs w:val="20"/>
        </w:rPr>
        <w:t xml:space="preserve"> </w:t>
      </w:r>
      <w:proofErr w:type="spellStart"/>
      <w:r w:rsidR="00FB72CB">
        <w:rPr>
          <w:bCs/>
          <w:sz w:val="20"/>
          <w:szCs w:val="20"/>
        </w:rPr>
        <w:t>propose</w:t>
      </w:r>
      <w:proofErr w:type="spellEnd"/>
      <w:r w:rsidR="00FB72CB">
        <w:rPr>
          <w:bCs/>
          <w:sz w:val="20"/>
          <w:szCs w:val="20"/>
        </w:rPr>
        <w:t xml:space="preserve"> to </w:t>
      </w:r>
      <w:proofErr w:type="spellStart"/>
      <w:r w:rsidR="00FB72CB">
        <w:rPr>
          <w:bCs/>
          <w:sz w:val="20"/>
          <w:szCs w:val="20"/>
        </w:rPr>
        <w:t>study</w:t>
      </w:r>
      <w:proofErr w:type="spellEnd"/>
      <w:r w:rsidR="00FB72CB">
        <w:rPr>
          <w:bCs/>
          <w:sz w:val="20"/>
          <w:szCs w:val="20"/>
        </w:rPr>
        <w:t xml:space="preserve"> and </w:t>
      </w:r>
      <w:proofErr w:type="spellStart"/>
      <w:r w:rsidR="00FB72CB">
        <w:rPr>
          <w:bCs/>
          <w:sz w:val="20"/>
          <w:szCs w:val="20"/>
        </w:rPr>
        <w:t>send</w:t>
      </w:r>
      <w:proofErr w:type="spellEnd"/>
      <w:r w:rsidR="00FB72CB">
        <w:rPr>
          <w:bCs/>
          <w:sz w:val="20"/>
          <w:szCs w:val="20"/>
        </w:rPr>
        <w:t xml:space="preserve"> an LS to RAN2 to </w:t>
      </w:r>
      <w:proofErr w:type="spellStart"/>
      <w:r w:rsidR="00FB72CB">
        <w:rPr>
          <w:bCs/>
          <w:sz w:val="20"/>
          <w:szCs w:val="20"/>
        </w:rPr>
        <w:t>update</w:t>
      </w:r>
      <w:proofErr w:type="spellEnd"/>
      <w:r w:rsidR="00FB72CB">
        <w:rPr>
          <w:bCs/>
          <w:sz w:val="20"/>
          <w:szCs w:val="20"/>
        </w:rPr>
        <w:t xml:space="preserve"> </w:t>
      </w:r>
      <w:proofErr w:type="spellStart"/>
      <w:r w:rsidR="00FB72CB">
        <w:rPr>
          <w:bCs/>
          <w:sz w:val="20"/>
          <w:szCs w:val="20"/>
        </w:rPr>
        <w:t>the</w:t>
      </w:r>
      <w:proofErr w:type="spellEnd"/>
      <w:r w:rsidR="00FB72CB">
        <w:rPr>
          <w:bCs/>
          <w:sz w:val="20"/>
          <w:szCs w:val="20"/>
        </w:rPr>
        <w:t xml:space="preserve"> </w:t>
      </w:r>
      <w:r w:rsidR="00255893">
        <w:rPr>
          <w:bCs/>
          <w:sz w:val="20"/>
          <w:szCs w:val="20"/>
        </w:rPr>
        <w:t>TS 38.321.</w:t>
      </w:r>
      <w:r w:rsidR="003D72AA">
        <w:rPr>
          <w:bCs/>
          <w:sz w:val="20"/>
          <w:szCs w:val="20"/>
        </w:rPr>
        <w:t xml:space="preserve"> </w:t>
      </w:r>
      <w:r w:rsidR="005C39DF">
        <w:rPr>
          <w:bCs/>
          <w:sz w:val="20"/>
          <w:szCs w:val="20"/>
        </w:rPr>
        <w:t xml:space="preserve"> </w:t>
      </w:r>
    </w:p>
    <w:p w14:paraId="2120DBD5" w14:textId="77777777" w:rsidR="00C74044" w:rsidRPr="001F2440" w:rsidRDefault="00C74044" w:rsidP="00A360C4">
      <w:pPr>
        <w:pStyle w:val="ListParagraph"/>
        <w:ind w:left="0"/>
        <w:rPr>
          <w:bCs/>
          <w:sz w:val="20"/>
          <w:szCs w:val="20"/>
          <w:highlight w:val="yellow"/>
        </w:rPr>
      </w:pPr>
    </w:p>
    <w:p w14:paraId="16E1EDA8" w14:textId="77777777" w:rsidR="00C74044" w:rsidRDefault="00C74044" w:rsidP="00A360C4">
      <w:pPr>
        <w:pStyle w:val="ListParagraph"/>
        <w:ind w:left="0"/>
        <w:rPr>
          <w:b/>
          <w:sz w:val="20"/>
          <w:szCs w:val="20"/>
          <w:highlight w:val="yellow"/>
        </w:rPr>
      </w:pPr>
    </w:p>
    <w:p w14:paraId="3F57011C" w14:textId="4A681B08" w:rsidR="006968E7" w:rsidRPr="00EB1532" w:rsidRDefault="00A360C4" w:rsidP="001F2440">
      <w:pPr>
        <w:pStyle w:val="ListParagraph"/>
        <w:ind w:left="0"/>
        <w:rPr>
          <w:b/>
        </w:rPr>
      </w:pPr>
      <w:proofErr w:type="spellStart"/>
      <w:r w:rsidRPr="00C615A3">
        <w:rPr>
          <w:b/>
          <w:sz w:val="20"/>
          <w:szCs w:val="20"/>
        </w:rPr>
        <w:t>Proposal</w:t>
      </w:r>
      <w:proofErr w:type="spellEnd"/>
      <w:r w:rsidRPr="00C615A3">
        <w:rPr>
          <w:b/>
          <w:sz w:val="20"/>
          <w:szCs w:val="20"/>
        </w:rPr>
        <w:t xml:space="preserve"> 5</w:t>
      </w:r>
      <w:r>
        <w:rPr>
          <w:b/>
          <w:sz w:val="20"/>
          <w:szCs w:val="20"/>
        </w:rPr>
        <w:t xml:space="preserve">: </w:t>
      </w:r>
      <w:proofErr w:type="spellStart"/>
      <w:r w:rsidR="009910E6" w:rsidRPr="00C1695F">
        <w:rPr>
          <w:b/>
          <w:sz w:val="20"/>
          <w:szCs w:val="20"/>
        </w:rPr>
        <w:t>Study</w:t>
      </w:r>
      <w:proofErr w:type="spellEnd"/>
      <w:r w:rsidR="009910E6" w:rsidRPr="00C1695F">
        <w:rPr>
          <w:b/>
          <w:sz w:val="20"/>
          <w:szCs w:val="20"/>
        </w:rPr>
        <w:t xml:space="preserve"> </w:t>
      </w:r>
      <w:proofErr w:type="spellStart"/>
      <w:r w:rsidR="009910E6" w:rsidRPr="00C1695F">
        <w:rPr>
          <w:b/>
          <w:sz w:val="20"/>
          <w:szCs w:val="20"/>
        </w:rPr>
        <w:t>the</w:t>
      </w:r>
      <w:proofErr w:type="spellEnd"/>
      <w:r w:rsidR="009910E6" w:rsidRPr="00C1695F">
        <w:rPr>
          <w:sz w:val="20"/>
          <w:szCs w:val="20"/>
        </w:rPr>
        <w:t xml:space="preserve"> </w:t>
      </w:r>
      <w:r w:rsidR="000F5C66" w:rsidRPr="00C1695F">
        <w:rPr>
          <w:b/>
          <w:sz w:val="20"/>
          <w:szCs w:val="20"/>
        </w:rPr>
        <w:t xml:space="preserve">PHR </w:t>
      </w:r>
      <w:proofErr w:type="spellStart"/>
      <w:r w:rsidR="000F5C66" w:rsidRPr="00C1695F">
        <w:rPr>
          <w:b/>
          <w:sz w:val="20"/>
          <w:szCs w:val="20"/>
        </w:rPr>
        <w:t>triggering</w:t>
      </w:r>
      <w:proofErr w:type="spellEnd"/>
      <w:r w:rsidR="000F5C66" w:rsidRPr="00C1695F">
        <w:rPr>
          <w:b/>
          <w:sz w:val="20"/>
          <w:szCs w:val="20"/>
        </w:rPr>
        <w:t xml:space="preserve"> </w:t>
      </w:r>
      <w:proofErr w:type="spellStart"/>
      <w:r w:rsidR="000F5C66" w:rsidRPr="00C1695F">
        <w:rPr>
          <w:b/>
          <w:sz w:val="20"/>
          <w:szCs w:val="20"/>
        </w:rPr>
        <w:t>conditions</w:t>
      </w:r>
      <w:proofErr w:type="spellEnd"/>
      <w:r w:rsidR="000F5C66" w:rsidRPr="00C1695F">
        <w:rPr>
          <w:b/>
          <w:sz w:val="20"/>
          <w:szCs w:val="20"/>
        </w:rPr>
        <w:t xml:space="preserve"> to </w:t>
      </w:r>
      <w:proofErr w:type="spellStart"/>
      <w:r w:rsidR="000F5C66" w:rsidRPr="00C1695F">
        <w:rPr>
          <w:b/>
          <w:sz w:val="20"/>
          <w:szCs w:val="20"/>
        </w:rPr>
        <w:t>account</w:t>
      </w:r>
      <w:proofErr w:type="spellEnd"/>
      <w:r w:rsidR="000F5C66" w:rsidRPr="00C1695F">
        <w:rPr>
          <w:b/>
          <w:sz w:val="20"/>
          <w:szCs w:val="20"/>
        </w:rPr>
        <w:t xml:space="preserve"> for PL offset </w:t>
      </w:r>
      <w:r w:rsidR="003A7264" w:rsidRPr="00C1695F">
        <w:rPr>
          <w:b/>
          <w:sz w:val="20"/>
          <w:szCs w:val="20"/>
        </w:rPr>
        <w:t>and</w:t>
      </w:r>
      <w:r w:rsidR="00920A21" w:rsidRPr="00C1695F">
        <w:rPr>
          <w:b/>
          <w:sz w:val="20"/>
          <w:szCs w:val="20"/>
        </w:rPr>
        <w:t xml:space="preserve"> </w:t>
      </w:r>
      <w:proofErr w:type="spellStart"/>
      <w:r w:rsidR="00920A21" w:rsidRPr="00C1695F">
        <w:rPr>
          <w:b/>
          <w:sz w:val="20"/>
          <w:szCs w:val="20"/>
        </w:rPr>
        <w:t>send</w:t>
      </w:r>
      <w:proofErr w:type="spellEnd"/>
      <w:r w:rsidR="00920A21" w:rsidRPr="00C1695F">
        <w:rPr>
          <w:b/>
          <w:sz w:val="20"/>
          <w:szCs w:val="20"/>
        </w:rPr>
        <w:t xml:space="preserve"> an LS to RAN2</w:t>
      </w:r>
      <w:r w:rsidR="00E03C05" w:rsidRPr="00C1695F">
        <w:rPr>
          <w:b/>
          <w:sz w:val="20"/>
          <w:szCs w:val="20"/>
        </w:rPr>
        <w:t xml:space="preserve"> </w:t>
      </w:r>
      <w:proofErr w:type="spellStart"/>
      <w:r w:rsidR="00DB7F43" w:rsidRPr="00C1695F">
        <w:rPr>
          <w:b/>
          <w:sz w:val="20"/>
          <w:szCs w:val="20"/>
        </w:rPr>
        <w:t>regarding</w:t>
      </w:r>
      <w:proofErr w:type="spellEnd"/>
      <w:r w:rsidR="00DB7F43" w:rsidRPr="00C1695F">
        <w:rPr>
          <w:b/>
          <w:sz w:val="20"/>
          <w:szCs w:val="20"/>
        </w:rPr>
        <w:t xml:space="preserve"> </w:t>
      </w:r>
      <w:proofErr w:type="spellStart"/>
      <w:r w:rsidR="00DB7F43" w:rsidRPr="00C1695F">
        <w:rPr>
          <w:b/>
          <w:sz w:val="20"/>
          <w:szCs w:val="20"/>
        </w:rPr>
        <w:t>the</w:t>
      </w:r>
      <w:proofErr w:type="spellEnd"/>
      <w:r w:rsidR="00DB7F43" w:rsidRPr="0085615C">
        <w:rPr>
          <w:b/>
          <w:sz w:val="20"/>
          <w:szCs w:val="20"/>
        </w:rPr>
        <w:t xml:space="preserve"> </w:t>
      </w:r>
      <w:proofErr w:type="spellStart"/>
      <w:r w:rsidR="00E03C05" w:rsidRPr="0085615C">
        <w:rPr>
          <w:b/>
          <w:sz w:val="20"/>
          <w:szCs w:val="20"/>
        </w:rPr>
        <w:t>update</w:t>
      </w:r>
      <w:proofErr w:type="spellEnd"/>
      <w:r w:rsidR="00E03C05" w:rsidRPr="0085615C">
        <w:rPr>
          <w:b/>
          <w:sz w:val="20"/>
          <w:szCs w:val="20"/>
        </w:rPr>
        <w:t xml:space="preserve"> </w:t>
      </w:r>
      <w:r w:rsidR="00DB7F43" w:rsidRPr="0085615C">
        <w:rPr>
          <w:b/>
          <w:sz w:val="20"/>
          <w:szCs w:val="20"/>
        </w:rPr>
        <w:t xml:space="preserve">of </w:t>
      </w:r>
      <w:proofErr w:type="spellStart"/>
      <w:r w:rsidR="00E03C05" w:rsidRPr="0085615C">
        <w:rPr>
          <w:b/>
          <w:sz w:val="20"/>
          <w:szCs w:val="20"/>
        </w:rPr>
        <w:t>the</w:t>
      </w:r>
      <w:proofErr w:type="spellEnd"/>
      <w:r w:rsidR="00E03C05" w:rsidRPr="0085615C">
        <w:rPr>
          <w:b/>
          <w:sz w:val="20"/>
          <w:szCs w:val="20"/>
        </w:rPr>
        <w:t xml:space="preserve"> </w:t>
      </w:r>
      <w:proofErr w:type="spellStart"/>
      <w:r w:rsidR="00E03C05" w:rsidRPr="0085615C">
        <w:rPr>
          <w:b/>
          <w:sz w:val="20"/>
          <w:szCs w:val="20"/>
        </w:rPr>
        <w:t>triggering</w:t>
      </w:r>
      <w:proofErr w:type="spellEnd"/>
      <w:r w:rsidR="00E03C05" w:rsidRPr="0085615C">
        <w:rPr>
          <w:b/>
          <w:sz w:val="20"/>
          <w:szCs w:val="20"/>
        </w:rPr>
        <w:t xml:space="preserve"> </w:t>
      </w:r>
      <w:proofErr w:type="spellStart"/>
      <w:r w:rsidR="00E03C05" w:rsidRPr="0085615C">
        <w:rPr>
          <w:b/>
          <w:sz w:val="20"/>
          <w:szCs w:val="20"/>
        </w:rPr>
        <w:t>conditions</w:t>
      </w:r>
      <w:proofErr w:type="spellEnd"/>
      <w:r w:rsidR="00E03C05" w:rsidRPr="0085615C">
        <w:rPr>
          <w:b/>
          <w:sz w:val="20"/>
          <w:szCs w:val="20"/>
        </w:rPr>
        <w:t xml:space="preserve"> in </w:t>
      </w:r>
      <w:r w:rsidR="00DB7F43" w:rsidRPr="0085615C">
        <w:rPr>
          <w:b/>
          <w:sz w:val="20"/>
          <w:szCs w:val="20"/>
        </w:rPr>
        <w:t xml:space="preserve">TS </w:t>
      </w:r>
      <w:r w:rsidR="00E03C05" w:rsidRPr="0085615C">
        <w:rPr>
          <w:b/>
          <w:sz w:val="20"/>
          <w:szCs w:val="20"/>
        </w:rPr>
        <w:t>38.32</w:t>
      </w:r>
      <w:r w:rsidR="008574F1" w:rsidRPr="0085615C">
        <w:rPr>
          <w:b/>
          <w:sz w:val="20"/>
          <w:szCs w:val="20"/>
        </w:rPr>
        <w:t>1</w:t>
      </w:r>
      <w:r w:rsidR="00DB7F43" w:rsidRPr="0085615C">
        <w:rPr>
          <w:b/>
          <w:sz w:val="20"/>
          <w:szCs w:val="20"/>
        </w:rPr>
        <w:t>.</w:t>
      </w:r>
      <w:r w:rsidR="006968E7" w:rsidRPr="0085615C">
        <w:rPr>
          <w:b/>
          <w:sz w:val="20"/>
          <w:szCs w:val="20"/>
        </w:rPr>
        <w:t xml:space="preserve"> </w:t>
      </w:r>
    </w:p>
    <w:p w14:paraId="606414A0" w14:textId="77777777" w:rsidR="00A00733" w:rsidRDefault="00A00733" w:rsidP="00097D4E"/>
    <w:p w14:paraId="1BBB6B04" w14:textId="03C17466" w:rsidR="00DC6CC3" w:rsidRDefault="00D35B80" w:rsidP="00097D4E">
      <w:r>
        <w:t>W</w:t>
      </w:r>
      <w:r w:rsidR="00DC6CC3" w:rsidRPr="00DC6CC3">
        <w:t xml:space="preserve">hen a UE goes through a RACH process and receives the random-access response from the serving gNB it </w:t>
      </w:r>
      <w:proofErr w:type="gramStart"/>
      <w:r w:rsidR="00DC6CC3" w:rsidRPr="00DC6CC3">
        <w:t>has to</w:t>
      </w:r>
      <w:proofErr w:type="gramEnd"/>
      <w:r w:rsidR="00DC6CC3" w:rsidRPr="00DC6CC3">
        <w:t xml:space="preserve"> apply the power ramping procedure based on pathloss, RRC indicated </w:t>
      </w:r>
      <w:proofErr w:type="spellStart"/>
      <w:r w:rsidR="00DC6CC3" w:rsidRPr="00DC6CC3">
        <w:t>powerRampingStep</w:t>
      </w:r>
      <w:proofErr w:type="spellEnd"/>
      <w:r w:rsidR="00DC6CC3" w:rsidRPr="00DC6CC3">
        <w:t xml:space="preserve">, and other parameters </w:t>
      </w:r>
      <w:r w:rsidR="000D6646">
        <w:t>specified in TS 38.213</w:t>
      </w:r>
      <w:r w:rsidR="00DC6CC3" w:rsidRPr="00DC6CC3">
        <w:t xml:space="preserve"> for the PUSCH </w:t>
      </w:r>
      <w:r w:rsidR="000D6646">
        <w:t xml:space="preserve">and PUCCH </w:t>
      </w:r>
      <w:r w:rsidR="00DC6CC3" w:rsidRPr="00DC6CC3">
        <w:t xml:space="preserve">power control. </w:t>
      </w:r>
    </w:p>
    <w:p w14:paraId="0083CA3E" w14:textId="77777777" w:rsidR="00C8035F" w:rsidRDefault="00C8035F" w:rsidP="00C8035F">
      <w:pPr>
        <w:rPr>
          <w:rFonts w:ascii="Cambria Math" w:hAnsi="Cambria Math" w:cs="Cambria Math"/>
        </w:rPr>
      </w:pPr>
      <w:r w:rsidRPr="0071031B">
        <w:rPr>
          <w:rFonts w:cstheme="minorHAnsi"/>
        </w:rPr>
        <w:t xml:space="preserve">When UE receives a random-access response message in response to a PRACH transmission or a </w:t>
      </w:r>
      <w:proofErr w:type="spellStart"/>
      <w:r w:rsidRPr="0071031B">
        <w:rPr>
          <w:rFonts w:cstheme="minorHAnsi"/>
        </w:rPr>
        <w:t>MsgA</w:t>
      </w:r>
      <w:proofErr w:type="spellEnd"/>
      <w:r w:rsidRPr="0071031B">
        <w:rPr>
          <w:rFonts w:cstheme="minorHAnsi"/>
        </w:rPr>
        <w:t xml:space="preserve"> transmission received by the UE</w:t>
      </w:r>
      <w:r w:rsidRPr="00E26B42">
        <w:rPr>
          <w:rFonts w:cstheme="minorHAnsi"/>
        </w:rPr>
        <w:t xml:space="preserve"> on active UL BWP </w:t>
      </w:r>
      <w:r w:rsidRPr="00E26B42">
        <w:rPr>
          <w:rFonts w:ascii="Cambria Math" w:hAnsi="Cambria Math" w:cs="Cambria Math"/>
        </w:rPr>
        <w:t>𝑏</w:t>
      </w:r>
      <w:r w:rsidRPr="00E26B42">
        <w:rPr>
          <w:rFonts w:cstheme="minorHAnsi"/>
        </w:rPr>
        <w:t xml:space="preserve"> of carrier </w:t>
      </w:r>
      <w:r w:rsidRPr="00E26B42">
        <w:rPr>
          <w:rFonts w:ascii="Cambria Math" w:hAnsi="Cambria Math" w:cs="Cambria Math"/>
        </w:rPr>
        <w:t>𝑓</w:t>
      </w:r>
      <w:r w:rsidRPr="00E26B42">
        <w:rPr>
          <w:rFonts w:cstheme="minorHAnsi"/>
        </w:rPr>
        <w:t xml:space="preserve"> of serving cell </w:t>
      </w:r>
      <w:r w:rsidRPr="00E26B42">
        <w:rPr>
          <w:rFonts w:ascii="Cambria Math" w:hAnsi="Cambria Math" w:cs="Cambria Math"/>
        </w:rPr>
        <w:t>𝑐</w:t>
      </w:r>
    </w:p>
    <w:p w14:paraId="5AF26D09" w14:textId="77777777" w:rsidR="00C8035F" w:rsidRDefault="009D3551" w:rsidP="00C8035F">
      <w:pPr>
        <w:rPr>
          <w:rFonts w:eastAsiaTheme="minorEastAsia" w:hAnsi="Nokia Pure Text Light" w:cstheme="minorBidi"/>
          <w:iCs/>
          <w:kern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b,f,c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r>
              <w:rPr>
                <w:rFonts w:ascii="Cambria Math" w:eastAsiaTheme="minorEastAsia" w:hAnsi="Cambria Math" w:cstheme="minorBidi"/>
                <w:kern w:val="24"/>
              </w:rPr>
              <m:t>0,l</m:t>
            </m:r>
          </m:e>
        </m:d>
      </m:oMath>
      <w:r w:rsidR="00C8035F">
        <w:rPr>
          <w:rFonts w:eastAsiaTheme="minorEastAsia" w:hAnsi="Nokia Pure Text Light" w:cstheme="minorBidi"/>
          <w:color w:val="000000" w:themeColor="text1"/>
          <w:kern w:val="24"/>
        </w:rPr>
        <w:t xml:space="preserve"> </w:t>
      </w:r>
      <w:r w:rsidR="00C8035F" w:rsidRPr="00E26B42">
        <w:rPr>
          <w:rFonts w:eastAsiaTheme="minorEastAsia" w:hAnsi="Nokia Pure Text Light" w:cstheme="minorBidi"/>
          <w:kern w:val="24"/>
        </w:rPr>
        <w:t>=</w:t>
      </w:r>
      <w:r w:rsidR="00C8035F">
        <w:rPr>
          <w:rFonts w:eastAsiaTheme="minorEastAsia" w:hAnsi="Nokia Pure Text Light" w:cstheme="minorBidi"/>
          <w:color w:val="000000" w:themeColor="text1"/>
          <w:kern w:val="24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C8035F" w:rsidRPr="00E26B42">
        <w:rPr>
          <w:rFonts w:eastAsiaTheme="minorEastAsia" w:hAnsi="Nokia Pure Text Light" w:cstheme="minorBidi"/>
          <w:kern w:val="24"/>
        </w:rPr>
        <w:t>+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δ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msg2,b,f,c</m:t>
            </m:r>
          </m:sub>
        </m:sSub>
      </m:oMath>
      <w:r w:rsidR="00C8035F">
        <w:rPr>
          <w:rFonts w:eastAsiaTheme="minorEastAsia" w:hAnsi="Nokia Pure Text Light" w:cstheme="minorBidi"/>
          <w:iCs/>
          <w:kern w:val="24"/>
          <w:sz w:val="24"/>
        </w:rPr>
        <w:t xml:space="preserve">   where </w:t>
      </w:r>
      <m:oMath>
        <m:r>
          <w:rPr>
            <w:rFonts w:ascii="Cambria Math" w:eastAsiaTheme="minorEastAsia" w:hAnsi="Cambria Math" w:cstheme="minorBidi"/>
            <w:kern w:val="24"/>
          </w:rPr>
          <m:t>l=0</m:t>
        </m:r>
      </m:oMath>
      <w:r w:rsidR="00C8035F">
        <w:rPr>
          <w:rFonts w:eastAsiaTheme="minorEastAsia" w:hAnsi="Nokia Pure Text Light" w:cstheme="minorBidi"/>
          <w:iCs/>
          <w:kern w:val="24"/>
        </w:rPr>
        <w:t xml:space="preserve"> as well. The power ramp up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C8035F">
        <w:rPr>
          <w:rFonts w:eastAsiaTheme="minorEastAsia" w:hAnsi="Nokia Pure Text Light" w:cstheme="minorBidi"/>
          <w:iCs/>
          <w:kern w:val="24"/>
          <w:sz w:val="24"/>
        </w:rPr>
        <w:t xml:space="preserve">  is given by</w:t>
      </w:r>
    </w:p>
    <w:p w14:paraId="214DDB2C" w14:textId="77777777" w:rsidR="00C8035F" w:rsidRDefault="009D3551" w:rsidP="00C8035F">
      <w:pPr>
        <w:rPr>
          <w:rFonts w:eastAsiaTheme="minorEastAsia" w:hAnsi="Nokia Pure Text Light" w:cstheme="minorBidi"/>
          <w:iCs/>
          <w:kern w:val="24"/>
          <w:sz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C8035F" w:rsidRPr="00E26B42">
        <w:rPr>
          <w:rFonts w:eastAsiaTheme="minorEastAsia" w:hAnsi="Nokia Pure Text Light" w:cstheme="minorBidi"/>
          <w:kern w:val="24"/>
        </w:rPr>
        <w:t>=</w:t>
      </w:r>
      <m:oMath>
        <m:r>
          <w:rPr>
            <w:rFonts w:ascii="Cambria Math" w:eastAsiaTheme="minorEastAsia" w:hAnsi="Cambria Math" w:cstheme="minorBidi"/>
            <w:kern w:val="24"/>
          </w:rPr>
          <m:t>min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Bidi"/>
                    <w:kern w:val="24"/>
                  </w:rPr>
                  <m:t>max</m:t>
                </m:r>
                <m:d>
                  <m:d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kern w:val="24"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0, 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CMAX,f,c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RB, b,f,c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0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TF,b,f,c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mbria Math" w:hAnsi="Cambria Math" w:cstheme="minorBidi"/>
                                <w:kern w:val="24"/>
                              </w:rPr>
                              <m:t>δ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msg2,b,f,c</m:t>
                            </m:r>
                          </m:sub>
                        </m:sSub>
                      </m:e>
                    </m:d>
                  </m:e>
                </m:d>
              </m:e>
            </m:d>
            <m:r>
              <w:rPr>
                <w:rFonts w:ascii="Cambria Math" w:eastAsiaTheme="minorEastAsia" w:hAnsi="Cambria Math" w:cstheme="minorBidi"/>
                <w:kern w:val="24"/>
              </w:rPr>
              <m:t>,  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kern w:val="24"/>
                  </w:rPr>
                  <m:t>∆P</m:t>
                </m:r>
              </m:e>
              <m:sub>
                <m:r>
                  <w:rPr>
                    <w:rFonts w:ascii="Cambria Math" w:eastAsiaTheme="minorEastAsia" w:hAnsi="Cambria Math" w:cstheme="minorBidi"/>
                    <w:kern w:val="24"/>
                  </w:rPr>
                  <m:t>rampuprequested,b,f,c</m:t>
                </m:r>
              </m:sub>
            </m:sSub>
          </m:e>
        </m:d>
      </m:oMath>
      <w:r w:rsidR="00C8035F">
        <w:rPr>
          <w:rFonts w:eastAsiaTheme="minorEastAsia" w:hAnsi="Nokia Pure Text Light" w:cstheme="minorBidi"/>
          <w:iCs/>
          <w:kern w:val="24"/>
          <w:sz w:val="24"/>
        </w:rPr>
        <w:t xml:space="preserve">                                                     (1)</w:t>
      </w:r>
    </w:p>
    <w:p w14:paraId="7EB98608" w14:textId="3191521D" w:rsidR="009D568E" w:rsidRPr="009203F7" w:rsidRDefault="00C8035F" w:rsidP="009D568E">
      <w:pPr>
        <w:rPr>
          <w:rFonts w:cstheme="minorHAnsi"/>
        </w:rPr>
      </w:pPr>
      <w:r>
        <w:rPr>
          <w:rFonts w:cstheme="minorHAnsi"/>
        </w:rPr>
        <w:t xml:space="preserve">The </w:t>
      </w:r>
      <m:oMath>
        <m:sSub>
          <m:sSubPr>
            <m:ctrlPr>
              <w:rPr>
                <w:rFonts w:ascii="Cambria Math" w:hAnsi="Cambria Math" w:cstheme="minorHAnsi"/>
                <w:i/>
                <w:iCs/>
              </w:rPr>
            </m:ctrlPr>
          </m:sSubPr>
          <m:e>
            <m:r>
              <w:rPr>
                <w:rFonts w:ascii="Cambria Math" w:hAnsi="Cambria Math" w:cstheme="minorHAnsi"/>
              </w:rPr>
              <m:t>δ</m:t>
            </m:r>
          </m:e>
          <m:sub>
            <m:r>
              <w:rPr>
                <w:rFonts w:ascii="Cambria Math" w:hAnsi="Cambria Math" w:cstheme="minorHAnsi"/>
              </w:rPr>
              <m:t>msg2,b,f,c</m:t>
            </m:r>
          </m:sub>
        </m:sSub>
      </m:oMath>
      <w:r>
        <w:rPr>
          <w:rFonts w:eastAsiaTheme="minorEastAsia" w:cstheme="minorHAnsi"/>
          <w:iCs/>
        </w:rPr>
        <w:t xml:space="preserve"> is the RAR power control command (3 bits) and given by Table 8.2-2 in TS 38.213</w:t>
      </w:r>
      <w:r w:rsidR="009D568E">
        <w:rPr>
          <w:rFonts w:eastAsiaTheme="minorEastAsia" w:cstheme="minorHAnsi"/>
          <w:iCs/>
        </w:rPr>
        <w:t xml:space="preserve">.  </w:t>
      </w:r>
      <w:r w:rsidR="009D568E" w:rsidRPr="009203F7">
        <w:rPr>
          <w:rFonts w:cstheme="minorHAnsi"/>
        </w:rPr>
        <w:t xml:space="preserve">The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rampuprequested,b,f,c</m:t>
            </m:r>
          </m:sub>
        </m:sSub>
      </m:oMath>
      <w:r w:rsidR="009D568E" w:rsidRPr="0071031B">
        <w:rPr>
          <w:rFonts w:eastAsiaTheme="minorEastAsia" w:cstheme="minorHAnsi"/>
          <w:iCs/>
          <w:kern w:val="24"/>
        </w:rPr>
        <w:t xml:space="preserve">  is configured by the RRC in the </w:t>
      </w:r>
      <w:r w:rsidR="009D568E" w:rsidRPr="0071031B">
        <w:rPr>
          <w:rFonts w:eastAsiaTheme="minorEastAsia" w:cstheme="minorHAnsi"/>
          <w:i/>
          <w:kern w:val="24"/>
        </w:rPr>
        <w:t>RACH-</w:t>
      </w:r>
      <w:proofErr w:type="spellStart"/>
      <w:r w:rsidR="009D568E" w:rsidRPr="0071031B">
        <w:rPr>
          <w:rFonts w:eastAsiaTheme="minorEastAsia" w:cstheme="minorHAnsi"/>
          <w:i/>
          <w:kern w:val="24"/>
        </w:rPr>
        <w:t>ConfigGeneric</w:t>
      </w:r>
      <w:proofErr w:type="spellEnd"/>
      <w:r w:rsidR="009D568E" w:rsidRPr="0071031B">
        <w:rPr>
          <w:rFonts w:eastAsiaTheme="minorEastAsia" w:cstheme="minorHAnsi"/>
          <w:iCs/>
          <w:kern w:val="24"/>
        </w:rPr>
        <w:t xml:space="preserve"> IE (TS 38.331) as </w:t>
      </w:r>
      <w:proofErr w:type="spellStart"/>
      <w:r w:rsidR="009D568E" w:rsidRPr="0071031B">
        <w:rPr>
          <w:rFonts w:eastAsiaTheme="minorEastAsia" w:cstheme="minorHAnsi"/>
          <w:i/>
          <w:kern w:val="24"/>
        </w:rPr>
        <w:t>PowerRampingStep</w:t>
      </w:r>
      <w:proofErr w:type="spellEnd"/>
      <w:r w:rsidR="009203F7">
        <w:rPr>
          <w:rFonts w:eastAsiaTheme="minorEastAsia" w:cstheme="minorHAnsi"/>
          <w:i/>
          <w:kern w:val="24"/>
        </w:rPr>
        <w:t>.</w:t>
      </w:r>
    </w:p>
    <w:p w14:paraId="2B71CF49" w14:textId="77777777" w:rsidR="00351D21" w:rsidRDefault="00351D21" w:rsidP="00351D21">
      <w:pPr>
        <w:rPr>
          <w:rFonts w:cstheme="minorHAnsi"/>
        </w:rPr>
      </w:pPr>
      <w:r>
        <w:rPr>
          <w:rFonts w:cstheme="minorHAnsi"/>
        </w:rPr>
        <w:t xml:space="preserve">Otherwise, </w:t>
      </w:r>
      <w:r w:rsidRPr="00126D6B">
        <w:rPr>
          <w:rFonts w:cstheme="minorHAnsi"/>
        </w:rPr>
        <w:t xml:space="preserve">If the UE transmits the PUSCH in PUSCH transmission occasion </w:t>
      </w:r>
      <w:r w:rsidRPr="00126D6B">
        <w:rPr>
          <w:rFonts w:ascii="Cambria Math" w:hAnsi="Cambria Math" w:cs="Cambria Math"/>
        </w:rPr>
        <w:t>𝑖</w:t>
      </w:r>
      <w:r>
        <w:rPr>
          <w:rFonts w:ascii="Cambria Math" w:hAnsi="Cambria Math" w:cs="Cambria Math"/>
        </w:rPr>
        <w:t>=0</w:t>
      </w:r>
      <w:r w:rsidRPr="00126D6B">
        <w:rPr>
          <w:rFonts w:cstheme="minorHAnsi"/>
        </w:rPr>
        <w:t xml:space="preserve"> on active UL BWP </w:t>
      </w:r>
      <w:r w:rsidRPr="00126D6B">
        <w:rPr>
          <w:rFonts w:ascii="Cambria Math" w:hAnsi="Cambria Math" w:cs="Cambria Math"/>
        </w:rPr>
        <w:t>𝑏</w:t>
      </w:r>
      <w:r>
        <w:rPr>
          <w:rFonts w:ascii="Cambria Math" w:hAnsi="Cambria Math" w:cs="Cambria Math"/>
        </w:rPr>
        <w:t xml:space="preserve"> </w:t>
      </w:r>
      <w:r w:rsidRPr="00126D6B">
        <w:rPr>
          <w:rFonts w:cstheme="minorHAnsi"/>
        </w:rPr>
        <w:t xml:space="preserve">of carrier </w:t>
      </w:r>
      <w:r w:rsidRPr="00126D6B">
        <w:rPr>
          <w:rFonts w:ascii="Cambria Math" w:hAnsi="Cambria Math" w:cs="Cambria Math"/>
        </w:rPr>
        <w:t>𝑓</w:t>
      </w:r>
      <w:r w:rsidRPr="00126D6B">
        <w:rPr>
          <w:rFonts w:cstheme="minorHAnsi"/>
        </w:rPr>
        <w:t xml:space="preserve"> of serving cell </w:t>
      </w:r>
      <w:r w:rsidRPr="00126D6B">
        <w:rPr>
          <w:rFonts w:ascii="Cambria Math" w:hAnsi="Cambria Math" w:cs="Cambria Math"/>
        </w:rPr>
        <w:t>𝑐</w:t>
      </w:r>
      <w:r>
        <w:rPr>
          <w:rFonts w:ascii="Cambria Math" w:hAnsi="Cambria Math" w:cs="Cambria Math"/>
        </w:rPr>
        <w:t xml:space="preserve"> and </w:t>
      </w:r>
      <m:oMath>
        <m:r>
          <w:rPr>
            <w:rFonts w:ascii="Cambria Math" w:hAnsi="Cambria Math" w:cs="Cambria Math"/>
          </w:rPr>
          <m:t>l=0</m:t>
        </m:r>
      </m:oMath>
    </w:p>
    <w:p w14:paraId="4829FE2F" w14:textId="77777777" w:rsidR="00351D21" w:rsidRDefault="009D3551" w:rsidP="00351D21">
      <w:pPr>
        <w:rPr>
          <w:rFonts w:eastAsiaTheme="minorEastAsia" w:hAnsi="Nokia Pure Text Light" w:cstheme="minorBidi"/>
          <w:iCs/>
          <w:kern w:val="24"/>
          <w:sz w:val="24"/>
        </w:rPr>
      </w:pP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Theme="minorEastAsia" w:hAnsi="Cambria Math" w:cstheme="minorBidi"/>
                <w:kern w:val="24"/>
              </w:rPr>
              <m:t>f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b,f,c</m:t>
            </m:r>
          </m:sub>
        </m:sSub>
        <m:d>
          <m:d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r>
              <w:rPr>
                <w:rFonts w:ascii="Cambria Math" w:eastAsiaTheme="minorEastAsia" w:hAnsi="Cambria Math" w:cstheme="minorBidi"/>
                <w:kern w:val="24"/>
              </w:rPr>
              <m:t>i,l</m:t>
            </m:r>
          </m:e>
        </m:d>
      </m:oMath>
      <w:r w:rsidR="00351D21" w:rsidRPr="00126D6B">
        <w:rPr>
          <w:rFonts w:eastAsiaTheme="minorEastAsia" w:hAnsi="Nokia Pure Text Light" w:cstheme="minorBidi"/>
          <w:kern w:val="24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351D21">
        <w:rPr>
          <w:rFonts w:eastAsiaTheme="minorEastAsia" w:hAnsi="Nokia Pure Text Light" w:cstheme="minorBidi"/>
          <w:iCs/>
          <w:kern w:val="24"/>
          <w:sz w:val="24"/>
        </w:rPr>
        <w:t xml:space="preserve">   where,</w:t>
      </w:r>
    </w:p>
    <w:p w14:paraId="35C467F5" w14:textId="0E0922AD" w:rsidR="0098193B" w:rsidRDefault="009D3551" w:rsidP="00351D21">
      <m:oMath>
        <m:sSub>
          <m:sSubPr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sSubPr>
          <m:e>
            <m:r>
              <w:rPr>
                <w:rFonts w:ascii="Cambria Math" w:eastAsia="Cambria Math" w:hAnsi="Cambria Math" w:cstheme="minorBidi"/>
                <w:kern w:val="24"/>
              </w:rPr>
              <m:t>∆P</m:t>
            </m:r>
          </m:e>
          <m:sub>
            <m:r>
              <w:rPr>
                <w:rFonts w:ascii="Cambria Math" w:eastAsiaTheme="minorEastAsia" w:hAnsi="Cambria Math" w:cstheme="minorBidi"/>
                <w:kern w:val="24"/>
              </w:rPr>
              <m:t>rampup,b,f,c</m:t>
            </m:r>
          </m:sub>
        </m:sSub>
      </m:oMath>
      <w:r w:rsidR="00351D21" w:rsidRPr="00126D6B">
        <w:rPr>
          <w:rFonts w:eastAsiaTheme="minorEastAsia" w:hAnsi="Nokia Pure Text Light" w:cstheme="minorBidi"/>
          <w:kern w:val="24"/>
        </w:rPr>
        <w:t>=</w:t>
      </w:r>
      <m:oMath>
        <m:r>
          <w:rPr>
            <w:rFonts w:ascii="Cambria Math" w:eastAsiaTheme="minorEastAsia" w:hAnsi="Cambria Math" w:cstheme="minorBidi"/>
            <w:kern w:val="24"/>
          </w:rPr>
          <m:t>min</m:t>
        </m:r>
        <m:d>
          <m:dPr>
            <m:begChr m:val="["/>
            <m:endChr m:val="]"/>
            <m:ctrlPr>
              <w:rPr>
                <w:rFonts w:ascii="Cambria Math" w:eastAsiaTheme="minorEastAsia" w:hAnsi="Cambria Math" w:cstheme="minorBidi"/>
                <w:i/>
                <w:iCs/>
                <w:kern w:val="24"/>
                <w:sz w:val="24"/>
              </w:rPr>
            </m:ctrlPr>
          </m:dPr>
          <m:e>
            <m:d>
              <m:dPr>
                <m:begChr m:val="{"/>
                <m:endChr m:val="}"/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theme="minorBidi"/>
                    <w:kern w:val="24"/>
                  </w:rPr>
                  <m:t>max</m:t>
                </m:r>
                <m:d>
                  <m:dPr>
                    <m:ctrlPr>
                      <w:rPr>
                        <w:rFonts w:ascii="Cambria Math" w:eastAsiaTheme="minorEastAsia" w:hAnsi="Cambria Math" w:cstheme="minorBidi"/>
                        <w:i/>
                        <w:iCs/>
                        <w:kern w:val="24"/>
                        <w:sz w:val="24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0, 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CMAX,f,c</m:t>
                        </m:r>
                      </m:sub>
                    </m:sSub>
                    <m:r>
                      <w:rPr>
                        <w:rFonts w:ascii="Cambria Math" w:eastAsiaTheme="minorEastAsia" w:hAnsi="Cambria Math" w:cstheme="minorBidi"/>
                        <w:kern w:val="24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eastAsiaTheme="minorEastAsia" w:hAnsi="Cambria Math" w:cstheme="minorBidi"/>
                            <w:i/>
                            <w:iCs/>
                            <w:kern w:val="24"/>
                            <w:sz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P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O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PUSCH</m:t>
                                </m:r>
                              </m:sub>
                            </m:sSub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0</m:t>
                            </m:r>
                          </m:e>
                        </m:d>
                        <m:r>
                          <w:rPr>
                            <w:rFonts w:ascii="Cambria Math" w:eastAsiaTheme="minorEastAsia" w:hAnsi="Cambria Math" w:cstheme="minorBidi"/>
                            <w:kern w:val="24"/>
                          </w:rPr>
                          <m:t>+10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theme="minorBidi"/>
                                <w:i/>
                                <w:iCs/>
                                <w:kern w:val="24"/>
                                <w:sz w:val="24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10</m:t>
                                </m:r>
                              </m:sub>
                            </m:sSub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2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μ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RB, b,f,c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PUSCH</m:t>
                                    </m:r>
                                  </m:sup>
                                </m:sSubSup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kern w:val="24"/>
                                        <w:sz w:val="24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kern w:val="24"/>
                                      </w:rPr>
                                      <m:t>i</m:t>
                                    </m:r>
                                  </m:e>
                                </m:d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0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∙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PL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 w:cstheme="minorBidi"/>
                                <w:kern w:val="24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∆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TF,b,f,c</m:t>
                                </m:r>
                              </m:sub>
                            </m:sSub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theme="minorBidi"/>
                                    <w:i/>
                                    <w:iCs/>
                                    <w:kern w:val="24"/>
                                    <w:sz w:val="24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theme="minorBidi"/>
                                    <w:kern w:val="24"/>
                                  </w:rPr>
                                  <m:t>i</m:t>
                                </m:r>
                              </m:e>
                            </m:d>
                          </m:e>
                        </m:func>
                      </m:e>
                    </m:d>
                  </m:e>
                </m:d>
              </m:e>
            </m:d>
            <m:r>
              <w:rPr>
                <w:rFonts w:ascii="Cambria Math" w:eastAsiaTheme="minorEastAsia" w:hAnsi="Cambria Math" w:cstheme="minorBidi"/>
                <w:kern w:val="24"/>
              </w:rPr>
              <m:t>,  </m:t>
            </m:r>
            <m:sSub>
              <m:sSubPr>
                <m:ctrlPr>
                  <w:rPr>
                    <w:rFonts w:ascii="Cambria Math" w:eastAsiaTheme="minorEastAsia" w:hAnsi="Cambria Math" w:cstheme="minorBidi"/>
                    <w:i/>
                    <w:iCs/>
                    <w:kern w:val="24"/>
                    <w:sz w:val="24"/>
                  </w:rPr>
                </m:ctrlPr>
              </m:sSubPr>
              <m:e>
                <m:r>
                  <w:rPr>
                    <w:rFonts w:ascii="Cambria Math" w:eastAsia="Cambria Math" w:hAnsi="Cambria Math" w:cstheme="minorBidi"/>
                    <w:kern w:val="24"/>
                  </w:rPr>
                  <m:t>∆P</m:t>
                </m:r>
              </m:e>
              <m:sub>
                <m:r>
                  <w:rPr>
                    <w:rFonts w:ascii="Cambria Math" w:eastAsiaTheme="minorEastAsia" w:hAnsi="Cambria Math" w:cstheme="minorBidi"/>
                    <w:kern w:val="24"/>
                  </w:rPr>
                  <m:t>rampuprequested,b,f,c</m:t>
                </m:r>
              </m:sub>
            </m:sSub>
          </m:e>
        </m:d>
      </m:oMath>
      <w:r w:rsidR="00351D21">
        <w:rPr>
          <w:rFonts w:eastAsiaTheme="minorEastAsia" w:hAnsi="Nokia Pure Text Light" w:cstheme="minorBidi"/>
          <w:iCs/>
          <w:kern w:val="24"/>
          <w:sz w:val="24"/>
        </w:rPr>
        <w:t xml:space="preserve">                                                                         </w:t>
      </w:r>
    </w:p>
    <w:p w14:paraId="680D9C4B" w14:textId="77777777" w:rsidR="0098193B" w:rsidRDefault="0098193B" w:rsidP="00097D4E"/>
    <w:p w14:paraId="3CFE53BC" w14:textId="6112983F" w:rsidR="00097D4E" w:rsidRDefault="006F395C" w:rsidP="00097D4E">
      <w:r>
        <w:t xml:space="preserve">The PUCCH </w:t>
      </w:r>
      <w:r w:rsidR="00813BA2">
        <w:t>also</w:t>
      </w:r>
      <w:r>
        <w:t xml:space="preserve"> follows</w:t>
      </w:r>
      <w:r w:rsidR="00813BA2">
        <w:t xml:space="preserve"> </w:t>
      </w:r>
      <w:r w:rsidR="008D7106">
        <w:t xml:space="preserve">a </w:t>
      </w:r>
      <w:r w:rsidR="00813BA2">
        <w:t xml:space="preserve">similar formulation. </w:t>
      </w:r>
      <w:r w:rsidR="00813B06">
        <w:t>I</w:t>
      </w:r>
      <w:r w:rsidR="00F75806">
        <w:t xml:space="preserve">n the </w:t>
      </w:r>
      <w:r w:rsidR="00986C69">
        <w:t xml:space="preserve">asymmetric </w:t>
      </w:r>
      <w:r w:rsidR="00A43B84">
        <w:t xml:space="preserve">DL </w:t>
      </w:r>
      <w:proofErr w:type="spellStart"/>
      <w:r w:rsidR="00986C69">
        <w:t>s</w:t>
      </w:r>
      <w:r w:rsidR="000E0923">
        <w:t>TRP</w:t>
      </w:r>
      <w:proofErr w:type="spellEnd"/>
      <w:r w:rsidR="00A43B84">
        <w:t xml:space="preserve"> and UL </w:t>
      </w:r>
      <w:proofErr w:type="spellStart"/>
      <w:r w:rsidR="00986C69">
        <w:t>m</w:t>
      </w:r>
      <w:r w:rsidR="000E0923">
        <w:t>TRP</w:t>
      </w:r>
      <w:proofErr w:type="spellEnd"/>
      <w:r w:rsidR="000E0923">
        <w:t xml:space="preserve"> </w:t>
      </w:r>
      <w:r w:rsidR="00F538C1">
        <w:t xml:space="preserve">deployment </w:t>
      </w:r>
      <w:r w:rsidR="008B1C5E">
        <w:t xml:space="preserve">with </w:t>
      </w:r>
      <w:r w:rsidR="000E0923">
        <w:t xml:space="preserve">pathloss offsets, </w:t>
      </w:r>
      <w:r w:rsidR="00AF6F46">
        <w:t>the impact</w:t>
      </w:r>
      <w:r w:rsidR="00097D4E">
        <w:t xml:space="preserve">s </w:t>
      </w:r>
      <w:r w:rsidR="00FD0821">
        <w:t>on</w:t>
      </w:r>
      <w:r w:rsidR="00097D4E">
        <w:t xml:space="preserve"> the power control of the PUSCH and PUCCH transmissions after the successful transmission of the RACH preamble</w:t>
      </w:r>
      <w:r w:rsidR="00144FEE">
        <w:t xml:space="preserve"> (message </w:t>
      </w:r>
      <w:r w:rsidR="007C61DB">
        <w:t>3</w:t>
      </w:r>
      <w:r w:rsidR="00144FEE">
        <w:t xml:space="preserve"> or message </w:t>
      </w:r>
      <w:r w:rsidR="007C61DB">
        <w:t>A</w:t>
      </w:r>
      <w:r w:rsidR="00144FEE">
        <w:t>)</w:t>
      </w:r>
      <w:r w:rsidR="00097D4E">
        <w:t xml:space="preserve"> </w:t>
      </w:r>
      <w:r w:rsidR="00813B06">
        <w:t>needs to be</w:t>
      </w:r>
      <w:r w:rsidR="00097D4E">
        <w:t xml:space="preserve"> studied.</w:t>
      </w:r>
      <w:r w:rsidR="00804BDD">
        <w:t xml:space="preserve"> </w:t>
      </w:r>
      <w:proofErr w:type="gramStart"/>
      <w:r w:rsidR="00C406AC" w:rsidRPr="00C406AC">
        <w:t>Actually, it</w:t>
      </w:r>
      <w:proofErr w:type="gramEnd"/>
      <w:r w:rsidR="00C406AC" w:rsidRPr="00C406AC">
        <w:t xml:space="preserve"> should be clarified </w:t>
      </w:r>
      <w:r w:rsidR="004F7BAD">
        <w:t>first whether such transmissions are within the scope of the working item</w:t>
      </w:r>
      <w:r w:rsidR="00B85E2E">
        <w:t xml:space="preserve">. </w:t>
      </w:r>
      <w:r w:rsidR="00DB7F43">
        <w:t xml:space="preserve"> </w:t>
      </w:r>
    </w:p>
    <w:p w14:paraId="03DF1CA8" w14:textId="3CCE2C8C" w:rsidR="00097D4E" w:rsidRPr="005737BA" w:rsidRDefault="00097D4E" w:rsidP="00097D4E">
      <w:r w:rsidRPr="00F61D43">
        <w:rPr>
          <w:b/>
          <w:bCs/>
        </w:rPr>
        <w:t xml:space="preserve">Proposal </w:t>
      </w:r>
      <w:r w:rsidR="00A360C4">
        <w:rPr>
          <w:b/>
          <w:bCs/>
        </w:rPr>
        <w:t>6</w:t>
      </w:r>
      <w:r w:rsidRPr="0062748F">
        <w:rPr>
          <w:b/>
          <w:bCs/>
        </w:rPr>
        <w:t xml:space="preserve">: </w:t>
      </w:r>
      <w:r w:rsidR="007C5241">
        <w:rPr>
          <w:b/>
          <w:bCs/>
        </w:rPr>
        <w:t>Study</w:t>
      </w:r>
      <w:r w:rsidR="00697397">
        <w:rPr>
          <w:b/>
          <w:bCs/>
        </w:rPr>
        <w:t xml:space="preserve"> </w:t>
      </w:r>
      <w:r w:rsidR="000E0923">
        <w:rPr>
          <w:b/>
          <w:bCs/>
        </w:rPr>
        <w:t>the</w:t>
      </w:r>
      <w:r w:rsidR="00E02833">
        <w:rPr>
          <w:b/>
          <w:bCs/>
        </w:rPr>
        <w:t xml:space="preserve"> impact of pathloss offsets on</w:t>
      </w:r>
      <w:r w:rsidR="000E0923">
        <w:rPr>
          <w:b/>
          <w:bCs/>
        </w:rPr>
        <w:t xml:space="preserve"> </w:t>
      </w:r>
      <w:r w:rsidR="00796C5E">
        <w:rPr>
          <w:b/>
          <w:bCs/>
        </w:rPr>
        <w:t xml:space="preserve">UL transmissions </w:t>
      </w:r>
      <w:r w:rsidR="00FE20C6">
        <w:rPr>
          <w:b/>
          <w:bCs/>
        </w:rPr>
        <w:t>o</w:t>
      </w:r>
      <w:r w:rsidR="00EB5FA9">
        <w:rPr>
          <w:b/>
          <w:bCs/>
        </w:rPr>
        <w:t>f RACH procedures, such as PRACH</w:t>
      </w:r>
      <w:r w:rsidR="00EB2491">
        <w:rPr>
          <w:b/>
          <w:bCs/>
        </w:rPr>
        <w:t>,</w:t>
      </w:r>
      <w:r w:rsidR="00704D07">
        <w:rPr>
          <w:b/>
          <w:bCs/>
        </w:rPr>
        <w:t xml:space="preserve"> Msg3</w:t>
      </w:r>
      <w:r w:rsidR="00CD1964">
        <w:rPr>
          <w:b/>
          <w:bCs/>
        </w:rPr>
        <w:t xml:space="preserve"> (for </w:t>
      </w:r>
      <w:r w:rsidR="003069B0">
        <w:rPr>
          <w:b/>
          <w:bCs/>
        </w:rPr>
        <w:t xml:space="preserve">the 4-step RACH procedure) and </w:t>
      </w:r>
      <w:proofErr w:type="spellStart"/>
      <w:r w:rsidR="003069B0">
        <w:rPr>
          <w:b/>
          <w:bCs/>
        </w:rPr>
        <w:t>MsgA</w:t>
      </w:r>
      <w:proofErr w:type="spellEnd"/>
      <w:r w:rsidR="003069B0">
        <w:rPr>
          <w:b/>
          <w:bCs/>
        </w:rPr>
        <w:t xml:space="preserve"> (for the 2-step RACH procedure)</w:t>
      </w:r>
      <w:r w:rsidR="00E73E7C">
        <w:rPr>
          <w:b/>
          <w:bCs/>
        </w:rPr>
        <w:t>.</w:t>
      </w:r>
      <w:r>
        <w:t xml:space="preserve">    </w:t>
      </w:r>
    </w:p>
    <w:p w14:paraId="3C8088B6" w14:textId="77777777" w:rsidR="00566583" w:rsidRDefault="00566583" w:rsidP="00255304">
      <w:pPr>
        <w:rPr>
          <w:lang w:val="en-US"/>
        </w:rPr>
      </w:pPr>
    </w:p>
    <w:p w14:paraId="6B74989B" w14:textId="1CA883F8" w:rsidR="00577021" w:rsidRDefault="008B0E65" w:rsidP="00255304">
      <w:pPr>
        <w:rPr>
          <w:lang w:val="en-US"/>
        </w:rPr>
      </w:pPr>
      <w:r>
        <w:rPr>
          <w:lang w:val="en-US"/>
        </w:rPr>
        <w:t>There is no</w:t>
      </w:r>
      <w:r w:rsidR="00007614">
        <w:rPr>
          <w:lang w:val="en-US"/>
        </w:rPr>
        <w:t xml:space="preserve"> DL transmission from UL-only TRPs towards UEs in the UL-only TRP deployments</w:t>
      </w:r>
      <w:r w:rsidR="00566583" w:rsidRPr="00566583">
        <w:rPr>
          <w:lang w:val="en-US"/>
        </w:rPr>
        <w:t xml:space="preserve">. The UE </w:t>
      </w:r>
      <w:r w:rsidR="00D707D6">
        <w:rPr>
          <w:lang w:val="en-US"/>
        </w:rPr>
        <w:t xml:space="preserve">doesn’t have </w:t>
      </w:r>
      <w:r w:rsidR="00AD75FA">
        <w:rPr>
          <w:lang w:val="en-US"/>
        </w:rPr>
        <w:t xml:space="preserve">the pathloss between </w:t>
      </w:r>
      <w:r w:rsidR="00992E09">
        <w:rPr>
          <w:lang w:val="en-US"/>
        </w:rPr>
        <w:t xml:space="preserve">UL-Only TRP to UE or the pathloss offset value </w:t>
      </w:r>
      <w:r w:rsidR="00E04E9B">
        <w:rPr>
          <w:lang w:val="en-US"/>
        </w:rPr>
        <w:t xml:space="preserve">indicated </w:t>
      </w:r>
      <w:r w:rsidR="00AF1EBD">
        <w:rPr>
          <w:lang w:val="en-US"/>
        </w:rPr>
        <w:t>by</w:t>
      </w:r>
      <w:r w:rsidR="00E04E9B">
        <w:rPr>
          <w:lang w:val="en-US"/>
        </w:rPr>
        <w:t xml:space="preserve"> the gNB</w:t>
      </w:r>
      <w:r w:rsidR="00560D62">
        <w:rPr>
          <w:lang w:val="en-US"/>
        </w:rPr>
        <w:t xml:space="preserve"> to make the initial SRS power level </w:t>
      </w:r>
      <w:r w:rsidR="00220D00">
        <w:rPr>
          <w:lang w:val="en-US"/>
        </w:rPr>
        <w:t>calculation.</w:t>
      </w:r>
      <w:r w:rsidR="00F83FA1">
        <w:rPr>
          <w:lang w:val="en-US"/>
        </w:rPr>
        <w:t xml:space="preserve"> The accurate initial SRS power</w:t>
      </w:r>
      <w:r w:rsidR="00396BFC">
        <w:rPr>
          <w:lang w:val="en-US"/>
        </w:rPr>
        <w:t xml:space="preserve"> is necessary for accurate channel estimation at the UL-Only TRP.</w:t>
      </w:r>
      <w:r w:rsidR="00AB1CB0">
        <w:rPr>
          <w:lang w:val="en-US"/>
        </w:rPr>
        <w:t xml:space="preserve"> It</w:t>
      </w:r>
      <w:r w:rsidR="00837300">
        <w:rPr>
          <w:lang w:val="en-US"/>
        </w:rPr>
        <w:t xml:space="preserve"> is </w:t>
      </w:r>
      <w:r w:rsidR="003B3C79">
        <w:rPr>
          <w:lang w:val="en-US"/>
        </w:rPr>
        <w:t xml:space="preserve">beneficial to indicate </w:t>
      </w:r>
      <w:r w:rsidR="00554E9D">
        <w:rPr>
          <w:lang w:val="en-US"/>
        </w:rPr>
        <w:t xml:space="preserve">the initial SRS </w:t>
      </w:r>
      <w:r w:rsidR="00E94BA7">
        <w:rPr>
          <w:lang w:val="en-US"/>
        </w:rPr>
        <w:t>power level to the UE from gNB</w:t>
      </w:r>
      <w:r w:rsidR="005B5735">
        <w:rPr>
          <w:lang w:val="en-US"/>
        </w:rPr>
        <w:t xml:space="preserve"> via MAC CE or</w:t>
      </w:r>
      <w:r w:rsidR="00371136">
        <w:rPr>
          <w:lang w:val="en-US"/>
        </w:rPr>
        <w:t xml:space="preserve"> RRC signaling.</w:t>
      </w:r>
      <w:r w:rsidR="008F2C02">
        <w:rPr>
          <w:lang w:val="en-US"/>
        </w:rPr>
        <w:t xml:space="preserve"> </w:t>
      </w:r>
      <w:r w:rsidR="007756CF">
        <w:rPr>
          <w:lang w:val="en-US"/>
        </w:rPr>
        <w:t xml:space="preserve">The MAC CE used for pathloss offset </w:t>
      </w:r>
      <w:r w:rsidR="00F33F87">
        <w:rPr>
          <w:lang w:val="en-US"/>
        </w:rPr>
        <w:t>could also be</w:t>
      </w:r>
      <w:r w:rsidR="00DE6C7E">
        <w:rPr>
          <w:lang w:val="en-US"/>
        </w:rPr>
        <w:t xml:space="preserve"> leveraged</w:t>
      </w:r>
      <w:r w:rsidR="00F33F87">
        <w:rPr>
          <w:lang w:val="en-US"/>
        </w:rPr>
        <w:t xml:space="preserve"> for SRS initial power</w:t>
      </w:r>
      <w:r w:rsidR="00092501">
        <w:rPr>
          <w:lang w:val="en-US"/>
        </w:rPr>
        <w:t xml:space="preserve"> level</w:t>
      </w:r>
      <w:r w:rsidR="00F33F87">
        <w:rPr>
          <w:lang w:val="en-US"/>
        </w:rPr>
        <w:t xml:space="preserve"> indication.</w:t>
      </w:r>
    </w:p>
    <w:p w14:paraId="40E37BBA" w14:textId="37247D29" w:rsidR="00295312" w:rsidRDefault="00295312" w:rsidP="00295312">
      <w:pPr>
        <w:rPr>
          <w:b/>
          <w:bCs/>
          <w:lang w:val="en-US"/>
        </w:rPr>
      </w:pPr>
      <w:r w:rsidRPr="00F61D4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7:</w:t>
      </w:r>
      <w:r w:rsidRPr="00F4041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Discuss SRS initial transmit power level. </w:t>
      </w:r>
    </w:p>
    <w:p w14:paraId="1F6B92D2" w14:textId="4C8E72F7" w:rsidR="00295312" w:rsidRPr="00256930" w:rsidRDefault="00295312" w:rsidP="00256930">
      <w:pPr>
        <w:pStyle w:val="ListParagraph"/>
        <w:numPr>
          <w:ilvl w:val="0"/>
          <w:numId w:val="46"/>
        </w:numPr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t xml:space="preserve">FFS: indication indicative of </w:t>
      </w:r>
      <w:r w:rsidRPr="00256930">
        <w:rPr>
          <w:b/>
          <w:bCs/>
          <w:sz w:val="20"/>
          <w:szCs w:val="20"/>
          <w:lang w:val="en-US"/>
        </w:rPr>
        <w:t xml:space="preserve">SRS initial power level </w:t>
      </w:r>
      <w:r w:rsidR="009C06AF">
        <w:rPr>
          <w:b/>
          <w:bCs/>
          <w:sz w:val="20"/>
          <w:szCs w:val="20"/>
          <w:lang w:val="en-US"/>
        </w:rPr>
        <w:t>provided</w:t>
      </w:r>
      <w:r w:rsidRPr="00256930">
        <w:rPr>
          <w:b/>
          <w:bCs/>
          <w:sz w:val="20"/>
          <w:szCs w:val="20"/>
          <w:lang w:val="en-US"/>
        </w:rPr>
        <w:t xml:space="preserve"> to UE via MAC CE or RRC signaling.</w:t>
      </w:r>
    </w:p>
    <w:p w14:paraId="4847B950" w14:textId="77777777" w:rsidR="00295312" w:rsidRDefault="00295312" w:rsidP="00255304">
      <w:pPr>
        <w:rPr>
          <w:b/>
          <w:bCs/>
          <w:lang w:val="en-US"/>
        </w:rPr>
      </w:pPr>
    </w:p>
    <w:p w14:paraId="5DC4BDE7" w14:textId="7E9A0E82" w:rsidR="00F63E20" w:rsidRDefault="00F63E20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0B53E365" w14:textId="4C1AEBB9" w:rsidR="006801DB" w:rsidRDefault="001302C0" w:rsidP="002364F0">
      <w:pPr>
        <w:rPr>
          <w:lang w:val="en-US"/>
        </w:rPr>
      </w:pPr>
      <w:r>
        <w:rPr>
          <w:lang w:val="en-US"/>
        </w:rPr>
        <w:t>In the</w:t>
      </w:r>
      <w:r w:rsidR="005C55FF">
        <w:rPr>
          <w:lang w:val="en-US"/>
        </w:rPr>
        <w:t xml:space="preserve"> RAN1 #118</w:t>
      </w:r>
      <w:r w:rsidR="00BD457D">
        <w:rPr>
          <w:lang w:val="en-US"/>
        </w:rPr>
        <w:t>, the</w:t>
      </w:r>
      <w:r w:rsidR="005C55FF">
        <w:rPr>
          <w:lang w:val="en-US"/>
        </w:rPr>
        <w:t xml:space="preserve"> following agreement was made on the DCI 2_3 starting bit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D457D" w14:paraId="49DAC63F" w14:textId="77777777" w:rsidTr="00BD457D">
        <w:tc>
          <w:tcPr>
            <w:tcW w:w="9629" w:type="dxa"/>
          </w:tcPr>
          <w:p w14:paraId="181CDCDC" w14:textId="77777777" w:rsidR="00BD457D" w:rsidRPr="00202270" w:rsidRDefault="00BD457D" w:rsidP="00BD457D">
            <w:pPr>
              <w:rPr>
                <w:b/>
                <w:bCs/>
              </w:rPr>
            </w:pPr>
            <w:proofErr w:type="gramStart"/>
            <w:r w:rsidRPr="00202270">
              <w:rPr>
                <w:b/>
                <w:bCs/>
                <w:highlight w:val="green"/>
              </w:rPr>
              <w:t>Agreement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(</w:t>
            </w:r>
            <w:proofErr w:type="gramEnd"/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RAN1 #11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8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 xml:space="preserve"> </w:t>
            </w:r>
            <w:r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Maastricht</w:t>
            </w:r>
            <w:r w:rsidRPr="00267CDB">
              <w:rPr>
                <w:rFonts w:ascii="Arial" w:eastAsia="Times New Roman" w:hAnsi="Arial"/>
                <w:b/>
                <w:bCs/>
                <w:szCs w:val="24"/>
                <w:highlight w:val="yellow"/>
              </w:rPr>
              <w:t>)</w:t>
            </w:r>
          </w:p>
          <w:p w14:paraId="2651A87C" w14:textId="77777777" w:rsidR="00BD457D" w:rsidRPr="00BD457D" w:rsidRDefault="00BD457D" w:rsidP="00BD457D">
            <w:pPr>
              <w:rPr>
                <w:rFonts w:eastAsia="DengXian"/>
                <w:lang w:val="en-CA" w:eastAsia="zh-CN"/>
              </w:rPr>
            </w:pPr>
            <w:r w:rsidRPr="00BD457D">
              <w:rPr>
                <w:rFonts w:eastAsia="DengXian"/>
                <w:lang w:val="en-CA" w:eastAsia="zh-CN"/>
              </w:rPr>
              <w:t>About the extended value range 1~X of starting bit of blocks in DCI format 2_3 in Rel-19, down-select one from the following Alts in RAN1#118bis:</w:t>
            </w:r>
          </w:p>
          <w:p w14:paraId="25B9583E" w14:textId="77777777" w:rsidR="00BD457D" w:rsidRPr="00BD457D" w:rsidRDefault="00BD457D" w:rsidP="00BD457D">
            <w:pPr>
              <w:pStyle w:val="ListParagraph"/>
              <w:numPr>
                <w:ilvl w:val="0"/>
                <w:numId w:val="45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BD457D">
              <w:rPr>
                <w:rFonts w:eastAsia="DengXian"/>
                <w:sz w:val="20"/>
                <w:szCs w:val="16"/>
                <w:lang w:val="en-CA"/>
              </w:rPr>
              <w:t>Alt1: X = 45 (to be captured in RAN2 spec)</w:t>
            </w:r>
          </w:p>
          <w:p w14:paraId="527B0908" w14:textId="77777777" w:rsidR="00BD457D" w:rsidRPr="00BD457D" w:rsidRDefault="00BD457D" w:rsidP="00BD457D">
            <w:pPr>
              <w:pStyle w:val="ListParagraph"/>
              <w:numPr>
                <w:ilvl w:val="1"/>
                <w:numId w:val="45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BD457D">
              <w:rPr>
                <w:rFonts w:eastAsia="DengXian"/>
                <w:sz w:val="20"/>
                <w:szCs w:val="16"/>
                <w:lang w:val="en-CA"/>
              </w:rPr>
              <w:t>This feature is a separate UE capability and is appliable to any rel-19 UE who supports this UE capability, regardless this UE supports two separate SRS CLPC adjustment states or not.</w:t>
            </w:r>
          </w:p>
          <w:p w14:paraId="55164ED2" w14:textId="77777777" w:rsidR="00BD457D" w:rsidRPr="00BD457D" w:rsidRDefault="00BD457D" w:rsidP="00BD457D">
            <w:pPr>
              <w:pStyle w:val="ListParagraph"/>
              <w:numPr>
                <w:ilvl w:val="1"/>
                <w:numId w:val="45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BD457D">
              <w:rPr>
                <w:rFonts w:eastAsia="DengXian"/>
                <w:sz w:val="20"/>
                <w:szCs w:val="16"/>
                <w:lang w:val="en-CA"/>
              </w:rPr>
              <w:t xml:space="preserve">Note: X=45 can be used for operations in FR1 in shared spectrum or FR2-2 and X = 43 otherwise </w:t>
            </w:r>
          </w:p>
          <w:p w14:paraId="53DAC31A" w14:textId="77777777" w:rsidR="00BD457D" w:rsidRPr="00BD457D" w:rsidRDefault="00BD457D" w:rsidP="00BD457D">
            <w:pPr>
              <w:pStyle w:val="ListParagraph"/>
              <w:numPr>
                <w:ilvl w:val="0"/>
                <w:numId w:val="45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BD457D">
              <w:rPr>
                <w:rFonts w:eastAsia="DengXian"/>
                <w:sz w:val="20"/>
                <w:szCs w:val="16"/>
                <w:lang w:val="en-CA"/>
              </w:rPr>
              <w:lastRenderedPageBreak/>
              <w:t>Alt2: X = 44 (to be captured in RAN2 spec)</w:t>
            </w:r>
          </w:p>
          <w:p w14:paraId="0A7B9D1B" w14:textId="77777777" w:rsidR="00BD457D" w:rsidRPr="00BD457D" w:rsidRDefault="00BD457D" w:rsidP="00BD457D">
            <w:pPr>
              <w:pStyle w:val="ListParagraph"/>
              <w:numPr>
                <w:ilvl w:val="1"/>
                <w:numId w:val="45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BD457D">
              <w:rPr>
                <w:rFonts w:eastAsia="DengXian"/>
                <w:sz w:val="20"/>
                <w:szCs w:val="16"/>
                <w:lang w:val="en-CA"/>
              </w:rPr>
              <w:t>This feature is only applicable to UE who is configured with two separate SRS CLPC adjustment states.</w:t>
            </w:r>
          </w:p>
          <w:p w14:paraId="4346D46C" w14:textId="77777777" w:rsidR="00BD457D" w:rsidRPr="00BD457D" w:rsidRDefault="00BD457D" w:rsidP="00BD457D">
            <w:pPr>
              <w:pStyle w:val="ListParagraph"/>
              <w:numPr>
                <w:ilvl w:val="1"/>
                <w:numId w:val="45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BD457D">
              <w:rPr>
                <w:rFonts w:eastAsia="DengXian"/>
                <w:sz w:val="20"/>
                <w:szCs w:val="16"/>
                <w:lang w:val="en-CA"/>
              </w:rPr>
              <w:t>Note: X=44 can be used for operations in FR1 in shared spectrum for FR2-2 and X = 42 otherwise</w:t>
            </w:r>
          </w:p>
          <w:p w14:paraId="0F50153E" w14:textId="77777777" w:rsidR="00BD457D" w:rsidRPr="00BD457D" w:rsidRDefault="00BD457D" w:rsidP="00BD457D">
            <w:pPr>
              <w:pStyle w:val="ListParagraph"/>
              <w:numPr>
                <w:ilvl w:val="0"/>
                <w:numId w:val="45"/>
              </w:numPr>
              <w:contextualSpacing w:val="0"/>
              <w:jc w:val="both"/>
              <w:rPr>
                <w:rFonts w:eastAsia="DengXian"/>
                <w:sz w:val="20"/>
                <w:szCs w:val="16"/>
                <w:lang w:val="en-CA"/>
              </w:rPr>
            </w:pPr>
            <w:r w:rsidRPr="00BD457D">
              <w:rPr>
                <w:rFonts w:eastAsia="Malgun Gothic" w:hint="eastAsia"/>
                <w:sz w:val="20"/>
                <w:szCs w:val="16"/>
                <w:lang w:val="en-CA" w:eastAsia="ko-KR"/>
              </w:rPr>
              <w:t>A</w:t>
            </w:r>
            <w:r w:rsidRPr="00BD457D">
              <w:rPr>
                <w:rFonts w:eastAsia="Malgun Gothic"/>
                <w:sz w:val="20"/>
                <w:szCs w:val="16"/>
                <w:lang w:val="en-CA" w:eastAsia="ko-KR"/>
              </w:rPr>
              <w:t xml:space="preserve">bove extended value range is applied to </w:t>
            </w:r>
            <w:r w:rsidRPr="00BD457D">
              <w:rPr>
                <w:i/>
                <w:sz w:val="20"/>
                <w:szCs w:val="16"/>
              </w:rPr>
              <w:t>startingBitOfFormat2-3</w:t>
            </w:r>
            <w:r w:rsidRPr="00BD457D">
              <w:rPr>
                <w:rFonts w:eastAsia="Malgun Gothic"/>
                <w:sz w:val="20"/>
                <w:szCs w:val="16"/>
                <w:lang w:val="en-CA" w:eastAsia="ko-KR"/>
              </w:rPr>
              <w:t>.</w:t>
            </w:r>
          </w:p>
          <w:p w14:paraId="1D7C6FD3" w14:textId="77777777" w:rsidR="00BD457D" w:rsidRDefault="00BD457D" w:rsidP="002364F0">
            <w:pPr>
              <w:rPr>
                <w:lang w:val="en-US"/>
              </w:rPr>
            </w:pPr>
          </w:p>
        </w:tc>
      </w:tr>
    </w:tbl>
    <w:p w14:paraId="2E09868B" w14:textId="77777777" w:rsidR="0028075D" w:rsidRDefault="0028075D" w:rsidP="002364F0">
      <w:pPr>
        <w:rPr>
          <w:lang w:val="en-US"/>
        </w:rPr>
      </w:pPr>
    </w:p>
    <w:p w14:paraId="36A1C030" w14:textId="43F7E09A" w:rsidR="00AD75A0" w:rsidRDefault="00531771" w:rsidP="002364F0">
      <w:pPr>
        <w:rPr>
          <w:lang w:val="en-US"/>
        </w:rPr>
      </w:pPr>
      <w:r>
        <w:rPr>
          <w:lang w:val="en-US"/>
        </w:rPr>
        <w:t>We are of the o</w:t>
      </w:r>
      <w:r w:rsidR="0028075D">
        <w:rPr>
          <w:lang w:val="en-US"/>
        </w:rPr>
        <w:t>pinion that the Alt1</w:t>
      </w:r>
      <w:r w:rsidR="00C52FCC">
        <w:rPr>
          <w:lang w:val="en-US"/>
        </w:rPr>
        <w:t xml:space="preserve"> where </w:t>
      </w:r>
      <w:r w:rsidR="00816372">
        <w:rPr>
          <w:lang w:val="en-US"/>
        </w:rPr>
        <w:t>‘</w:t>
      </w:r>
      <w:r w:rsidR="00C52FCC">
        <w:rPr>
          <w:lang w:val="en-US"/>
        </w:rPr>
        <w:t>X=45 and it</w:t>
      </w:r>
      <w:r w:rsidR="00816372">
        <w:rPr>
          <w:lang w:val="en-US"/>
        </w:rPr>
        <w:t xml:space="preserve"> is</w:t>
      </w:r>
      <w:r w:rsidR="00C52FCC">
        <w:rPr>
          <w:lang w:val="en-US"/>
        </w:rPr>
        <w:t xml:space="preserve"> a separate UE feature </w:t>
      </w:r>
      <w:r w:rsidR="007C229F">
        <w:rPr>
          <w:lang w:val="en-US"/>
        </w:rPr>
        <w:t xml:space="preserve">applicable </w:t>
      </w:r>
      <w:r w:rsidR="007C0F5D">
        <w:rPr>
          <w:lang w:val="en-US"/>
        </w:rPr>
        <w:t xml:space="preserve">regardless of </w:t>
      </w:r>
      <w:r w:rsidR="00A87C21">
        <w:rPr>
          <w:lang w:val="en-US"/>
        </w:rPr>
        <w:t>UE supports 2 SRS CLPC adjustment states or not</w:t>
      </w:r>
      <w:r w:rsidR="00486322">
        <w:rPr>
          <w:lang w:val="en-US"/>
        </w:rPr>
        <w:t xml:space="preserve">’ </w:t>
      </w:r>
      <w:r w:rsidR="007D5B9A">
        <w:rPr>
          <w:lang w:val="en-US"/>
        </w:rPr>
        <w:t xml:space="preserve">is </w:t>
      </w:r>
      <w:r w:rsidR="00486322">
        <w:rPr>
          <w:lang w:val="en-US"/>
        </w:rPr>
        <w:t xml:space="preserve">favorable for implementation. </w:t>
      </w:r>
      <w:r w:rsidR="00AD75A0">
        <w:rPr>
          <w:lang w:val="en-US"/>
        </w:rPr>
        <w:t>Thus, we propose to confirm Alt1.</w:t>
      </w:r>
    </w:p>
    <w:p w14:paraId="39B0BBA1" w14:textId="331C8D8B" w:rsidR="00BD457D" w:rsidRPr="00DA2436" w:rsidRDefault="00A74F6E" w:rsidP="002364F0">
      <w:pPr>
        <w:rPr>
          <w:b/>
          <w:bCs/>
          <w:lang w:val="en-US"/>
        </w:rPr>
      </w:pPr>
      <w:r w:rsidRPr="00F61D43">
        <w:rPr>
          <w:b/>
          <w:bCs/>
        </w:rPr>
        <w:t xml:space="preserve">Proposal </w:t>
      </w:r>
      <w:r w:rsidR="000515F7">
        <w:rPr>
          <w:b/>
          <w:bCs/>
        </w:rPr>
        <w:t>8</w:t>
      </w:r>
      <w:r w:rsidRPr="004F2180">
        <w:rPr>
          <w:b/>
          <w:bCs/>
        </w:rPr>
        <w:t xml:space="preserve">: </w:t>
      </w:r>
      <w:r w:rsidR="00DA2436">
        <w:rPr>
          <w:lang w:val="en-US"/>
        </w:rPr>
        <w:t xml:space="preserve"> </w:t>
      </w:r>
      <w:r w:rsidR="00DA2436" w:rsidRPr="00DA2436">
        <w:rPr>
          <w:b/>
          <w:bCs/>
          <w:lang w:val="en-US"/>
        </w:rPr>
        <w:t>Support Alt1</w:t>
      </w:r>
      <w:r w:rsidR="00560CE1">
        <w:rPr>
          <w:b/>
          <w:bCs/>
          <w:lang w:val="en-US"/>
        </w:rPr>
        <w:t>:</w:t>
      </w:r>
      <w:r w:rsidR="00DA2436" w:rsidRPr="00DA2436">
        <w:rPr>
          <w:b/>
          <w:bCs/>
          <w:lang w:val="en-US"/>
        </w:rPr>
        <w:t xml:space="preserve"> X=45 for the DCI 2_3 starting bit.</w:t>
      </w:r>
    </w:p>
    <w:p w14:paraId="6602FD0B" w14:textId="77777777" w:rsidR="00531771" w:rsidRDefault="00531771" w:rsidP="002364F0">
      <w:pPr>
        <w:rPr>
          <w:lang w:val="en-US"/>
        </w:rPr>
      </w:pPr>
    </w:p>
    <w:p w14:paraId="4000DA8B" w14:textId="7FEA283F" w:rsidR="00366558" w:rsidRDefault="009C06AF" w:rsidP="009C06AF">
      <w:r>
        <w:t>The Rel</w:t>
      </w:r>
      <w:r w:rsidR="00E911D2">
        <w:t>-</w:t>
      </w:r>
      <w:r>
        <w:t>18 MIMO WI included the t</w:t>
      </w:r>
      <w:r w:rsidRPr="007D4836">
        <w:t>wo TA</w:t>
      </w:r>
      <w:r>
        <w:t xml:space="preserve"> enhancements</w:t>
      </w:r>
      <w:r w:rsidRPr="007D4836">
        <w:t xml:space="preserve"> for UL multi-DCI for multi-TRP operation</w:t>
      </w:r>
      <w:r w:rsidR="00366558">
        <w:t>, as</w:t>
      </w:r>
      <w:r w:rsidR="00E911D2">
        <w:t xml:space="preserve"> shown below</w:t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66558" w14:paraId="59464D4E" w14:textId="77777777" w:rsidTr="00366558">
        <w:tc>
          <w:tcPr>
            <w:tcW w:w="9629" w:type="dxa"/>
          </w:tcPr>
          <w:p w14:paraId="6D3F7147" w14:textId="33F218DF" w:rsidR="001742EB" w:rsidRPr="002321E5" w:rsidRDefault="001742EB" w:rsidP="007E1D2F">
            <w:pPr>
              <w:numPr>
                <w:ilvl w:val="0"/>
                <w:numId w:val="48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eastAsia="Times New Roman"/>
                <w:highlight w:val="yellow"/>
                <w:lang w:val="en-US"/>
              </w:rPr>
            </w:pPr>
            <w:r w:rsidRPr="002321E5">
              <w:rPr>
                <w:rFonts w:eastAsia="Times New Roman"/>
                <w:highlight w:val="yellow"/>
                <w:lang w:val="en-US"/>
              </w:rPr>
              <w:t xml:space="preserve">Two TAs through reusing Rel-18 specification of two TAs for multi-DCI-based multi-TRP and removing the restriction that </w:t>
            </w:r>
            <w:proofErr w:type="spellStart"/>
            <w:r w:rsidRPr="002321E5">
              <w:rPr>
                <w:rFonts w:eastAsia="Times New Roman"/>
                <w:highlight w:val="yellow"/>
                <w:lang w:val="en-US"/>
              </w:rPr>
              <w:t>coresetPoolIndex</w:t>
            </w:r>
            <w:proofErr w:type="spellEnd"/>
            <w:r w:rsidRPr="002321E5">
              <w:rPr>
                <w:rFonts w:eastAsia="Times New Roman"/>
                <w:highlight w:val="yellow"/>
                <w:lang w:val="en-US"/>
              </w:rPr>
              <w:t xml:space="preserve"> needs to be configured, assuming legacy PRACH resources</w:t>
            </w:r>
          </w:p>
          <w:p w14:paraId="2D6365D4" w14:textId="77777777" w:rsidR="00366558" w:rsidRDefault="00366558" w:rsidP="009C06AF"/>
        </w:tc>
      </w:tr>
    </w:tbl>
    <w:p w14:paraId="560FF68A" w14:textId="77777777" w:rsidR="00366558" w:rsidRDefault="00366558" w:rsidP="009C06AF"/>
    <w:p w14:paraId="26B67B34" w14:textId="51521C2E" w:rsidR="009C06AF" w:rsidRDefault="009C06AF" w:rsidP="009C06AF">
      <w:r w:rsidRPr="00880969">
        <w:t xml:space="preserve">Two TAG ID can be configured in a serving cell, and the association to the TAG ID is provided in a joint/UL TCI state. </w:t>
      </w:r>
      <w:r>
        <w:t>It</w:t>
      </w:r>
      <w:r w:rsidRPr="00880969">
        <w:t xml:space="preserve"> is applicable to any TCI framework (i.e. Rel-17 unified TCI for single TRP, Rel-18 unified TCI for single DCI based multi-TRP, and Rel-18 unified TCI for multi-DCI based multi-TRP). However, Rel-18 spec. has </w:t>
      </w:r>
      <w:r>
        <w:t xml:space="preserve">a </w:t>
      </w:r>
      <w:r w:rsidRPr="00880969">
        <w:t>restriction that two TA</w:t>
      </w:r>
      <w:r>
        <w:t xml:space="preserve"> feature</w:t>
      </w:r>
      <w:r w:rsidRPr="00880969">
        <w:t xml:space="preserve"> is only applicable if </w:t>
      </w:r>
      <w:proofErr w:type="spellStart"/>
      <w:r w:rsidRPr="00880969">
        <w:t>coresetPoolIndex</w:t>
      </w:r>
      <w:proofErr w:type="spellEnd"/>
      <w:r w:rsidRPr="00880969">
        <w:t xml:space="preserve"> is configured</w:t>
      </w:r>
      <w:r>
        <w:t xml:space="preserve"> (Section 4.2 TS 38.213). We propose to remove the restriction to support the 2TA feature for single DCI mode to the asymmetric DL </w:t>
      </w:r>
      <w:proofErr w:type="spellStart"/>
      <w:r>
        <w:t>sTRP</w:t>
      </w:r>
      <w:proofErr w:type="spellEnd"/>
      <w:r>
        <w:t xml:space="preserve"> and UL </w:t>
      </w:r>
      <w:proofErr w:type="spellStart"/>
      <w:r>
        <w:t>mTRP</w:t>
      </w:r>
      <w:proofErr w:type="spellEnd"/>
      <w:r>
        <w:t xml:space="preserve"> scenarios. </w:t>
      </w:r>
    </w:p>
    <w:p w14:paraId="41A145A5" w14:textId="775680F3" w:rsidR="009C06AF" w:rsidRPr="004F2180" w:rsidRDefault="009C06AF" w:rsidP="009C06AF">
      <w:pPr>
        <w:rPr>
          <w:b/>
          <w:bCs/>
        </w:rPr>
      </w:pPr>
      <w:r w:rsidRPr="00F61D43">
        <w:rPr>
          <w:b/>
          <w:bCs/>
        </w:rPr>
        <w:t xml:space="preserve">Proposal </w:t>
      </w:r>
      <w:r w:rsidR="000515F7">
        <w:rPr>
          <w:b/>
          <w:bCs/>
        </w:rPr>
        <w:t>9</w:t>
      </w:r>
      <w:r w:rsidRPr="004F2180">
        <w:rPr>
          <w:b/>
          <w:bCs/>
        </w:rPr>
        <w:t xml:space="preserve">: </w:t>
      </w:r>
      <w:r>
        <w:rPr>
          <w:b/>
          <w:bCs/>
        </w:rPr>
        <w:t>Remove</w:t>
      </w:r>
      <w:r w:rsidRPr="000E281F">
        <w:rPr>
          <w:b/>
          <w:bCs/>
        </w:rPr>
        <w:t xml:space="preserve"> the restriction that </w:t>
      </w:r>
      <w:proofErr w:type="spellStart"/>
      <w:r w:rsidRPr="000E281F">
        <w:rPr>
          <w:b/>
          <w:bCs/>
          <w:i/>
          <w:iCs/>
        </w:rPr>
        <w:t>coresetPoolIndex</w:t>
      </w:r>
      <w:proofErr w:type="spellEnd"/>
      <w:r w:rsidRPr="000E281F">
        <w:rPr>
          <w:b/>
          <w:bCs/>
        </w:rPr>
        <w:t xml:space="preserve"> needs to be configured</w:t>
      </w:r>
      <w:r>
        <w:rPr>
          <w:b/>
          <w:bCs/>
        </w:rPr>
        <w:t xml:space="preserve"> for the 2TA feature to be enabled for </w:t>
      </w:r>
      <w:r w:rsidRPr="00294238">
        <w:rPr>
          <w:b/>
          <w:bCs/>
        </w:rPr>
        <w:t>the</w:t>
      </w:r>
      <w:r w:rsidR="008558F1">
        <w:rPr>
          <w:b/>
          <w:bCs/>
        </w:rPr>
        <w:t xml:space="preserve"> </w:t>
      </w:r>
      <w:proofErr w:type="spellStart"/>
      <w:r w:rsidR="005B7FB7">
        <w:rPr>
          <w:b/>
          <w:bCs/>
        </w:rPr>
        <w:t>sDCI</w:t>
      </w:r>
      <w:proofErr w:type="spellEnd"/>
      <w:r w:rsidR="005B7FB7">
        <w:rPr>
          <w:b/>
          <w:bCs/>
        </w:rPr>
        <w:t xml:space="preserve"> based </w:t>
      </w:r>
      <w:r w:rsidRPr="00294238">
        <w:rPr>
          <w:b/>
          <w:bCs/>
        </w:rPr>
        <w:t xml:space="preserve">asymmetric DL </w:t>
      </w:r>
      <w:proofErr w:type="spellStart"/>
      <w:r w:rsidRPr="00294238">
        <w:rPr>
          <w:b/>
          <w:bCs/>
        </w:rPr>
        <w:t>sTRP</w:t>
      </w:r>
      <w:proofErr w:type="spellEnd"/>
      <w:r w:rsidRPr="00294238">
        <w:rPr>
          <w:b/>
          <w:bCs/>
        </w:rPr>
        <w:t xml:space="preserve"> and UL </w:t>
      </w:r>
      <w:proofErr w:type="spellStart"/>
      <w:r w:rsidRPr="00294238">
        <w:rPr>
          <w:b/>
          <w:bCs/>
        </w:rPr>
        <w:t>mTRP</w:t>
      </w:r>
      <w:proofErr w:type="spellEnd"/>
      <w:r w:rsidRPr="00294238">
        <w:rPr>
          <w:b/>
          <w:bCs/>
        </w:rPr>
        <w:t xml:space="preserve"> scenarios</w:t>
      </w:r>
      <w:r>
        <w:rPr>
          <w:b/>
          <w:bCs/>
        </w:rPr>
        <w:t>.</w:t>
      </w:r>
    </w:p>
    <w:p w14:paraId="39FF76E8" w14:textId="28484E33" w:rsidR="005C72F2" w:rsidRPr="00EA20B9" w:rsidRDefault="00151AAE" w:rsidP="002364F0">
      <w:pPr>
        <w:rPr>
          <w:b/>
          <w:bCs/>
        </w:rPr>
      </w:pPr>
      <w:r w:rsidRPr="00EA20B9">
        <w:rPr>
          <w:b/>
          <w:bCs/>
        </w:rPr>
        <w:t>Proposal 10:</w:t>
      </w:r>
      <w:r w:rsidR="00FB0390" w:rsidRPr="00EA20B9">
        <w:rPr>
          <w:b/>
          <w:bCs/>
        </w:rPr>
        <w:t xml:space="preserve"> Agree</w:t>
      </w:r>
      <w:r w:rsidR="00F43A2D" w:rsidRPr="00EA20B9">
        <w:rPr>
          <w:b/>
          <w:bCs/>
        </w:rPr>
        <w:t xml:space="preserve"> whether the </w:t>
      </w:r>
      <w:proofErr w:type="spellStart"/>
      <w:r w:rsidR="00F43A2D" w:rsidRPr="00EA20B9">
        <w:rPr>
          <w:b/>
          <w:bCs/>
        </w:rPr>
        <w:t>Rel</w:t>
      </w:r>
      <w:proofErr w:type="spellEnd"/>
      <w:r w:rsidR="00F43A2D" w:rsidRPr="00EA20B9">
        <w:rPr>
          <w:b/>
          <w:bCs/>
        </w:rPr>
        <w:t xml:space="preserve"> 18 2TA feature is</w:t>
      </w:r>
      <w:r w:rsidR="005F5167" w:rsidRPr="00EA20B9">
        <w:rPr>
          <w:b/>
          <w:bCs/>
        </w:rPr>
        <w:t xml:space="preserve"> applicable to all deployment scenarios with</w:t>
      </w:r>
      <w:r w:rsidR="00EA096F" w:rsidRPr="00EA20B9">
        <w:rPr>
          <w:b/>
          <w:bCs/>
        </w:rPr>
        <w:t xml:space="preserve"> s-DCI or only to t</w:t>
      </w:r>
      <w:r w:rsidR="000C1F38" w:rsidRPr="00EA20B9">
        <w:rPr>
          <w:b/>
          <w:bCs/>
        </w:rPr>
        <w:t xml:space="preserve">he </w:t>
      </w:r>
      <w:r w:rsidR="000C1F38" w:rsidRPr="000C1F38">
        <w:rPr>
          <w:b/>
          <w:bCs/>
        </w:rPr>
        <w:t xml:space="preserve">asymmetric DL </w:t>
      </w:r>
      <w:proofErr w:type="spellStart"/>
      <w:r w:rsidR="000C1F38" w:rsidRPr="000C1F38">
        <w:rPr>
          <w:b/>
          <w:bCs/>
        </w:rPr>
        <w:t>sTRP</w:t>
      </w:r>
      <w:proofErr w:type="spellEnd"/>
      <w:r w:rsidR="000C1F38" w:rsidRPr="000C1F38">
        <w:rPr>
          <w:b/>
          <w:bCs/>
        </w:rPr>
        <w:t xml:space="preserve"> and UL </w:t>
      </w:r>
      <w:proofErr w:type="spellStart"/>
      <w:r w:rsidR="000C1F38" w:rsidRPr="000C1F38">
        <w:rPr>
          <w:b/>
          <w:bCs/>
        </w:rPr>
        <w:t>mTRP</w:t>
      </w:r>
      <w:proofErr w:type="spellEnd"/>
      <w:r w:rsidR="000C1F38" w:rsidRPr="000C1F38">
        <w:rPr>
          <w:b/>
          <w:bCs/>
        </w:rPr>
        <w:t xml:space="preserve"> scenarios</w:t>
      </w:r>
      <w:r w:rsidR="008D2D10">
        <w:rPr>
          <w:b/>
          <w:bCs/>
        </w:rPr>
        <w:t>.</w:t>
      </w:r>
      <w:r w:rsidR="00F43A2D" w:rsidRPr="00EA20B9">
        <w:rPr>
          <w:b/>
          <w:bCs/>
        </w:rPr>
        <w:t xml:space="preserve"> </w:t>
      </w:r>
      <w:r w:rsidRPr="00EA20B9">
        <w:rPr>
          <w:b/>
          <w:bCs/>
        </w:rPr>
        <w:t xml:space="preserve"> </w:t>
      </w:r>
    </w:p>
    <w:p w14:paraId="4BBD82F9" w14:textId="50C44333" w:rsidR="005368CA" w:rsidRDefault="00310FF8" w:rsidP="002364F0">
      <w:r>
        <w:t xml:space="preserve">In the </w:t>
      </w:r>
      <w:r w:rsidRPr="00310FF8">
        <w:t xml:space="preserve">asymmetric DL </w:t>
      </w:r>
      <w:proofErr w:type="spellStart"/>
      <w:r w:rsidRPr="00310FF8">
        <w:t>sTRP</w:t>
      </w:r>
      <w:proofErr w:type="spellEnd"/>
      <w:r w:rsidRPr="00310FF8">
        <w:t xml:space="preserve"> and UL </w:t>
      </w:r>
      <w:proofErr w:type="spellStart"/>
      <w:r w:rsidRPr="00310FF8">
        <w:t>mTRP</w:t>
      </w:r>
      <w:proofErr w:type="spellEnd"/>
      <w:r w:rsidRPr="00310FF8">
        <w:t xml:space="preserve"> scenarios</w:t>
      </w:r>
      <w:r w:rsidR="005368CA">
        <w:t xml:space="preserve">, only one </w:t>
      </w:r>
      <w:r w:rsidR="00E83223">
        <w:t xml:space="preserve">DL </w:t>
      </w:r>
      <w:r w:rsidR="005368CA">
        <w:t xml:space="preserve">timing reference is available to </w:t>
      </w:r>
      <w:r w:rsidR="007E6E65">
        <w:t>the UE</w:t>
      </w:r>
      <w:r w:rsidR="00E540AD">
        <w:t>.</w:t>
      </w:r>
      <w:r w:rsidR="00780876">
        <w:t xml:space="preserve"> </w:t>
      </w:r>
      <w:r w:rsidR="00FC3CA8">
        <w:t xml:space="preserve">But </w:t>
      </w:r>
      <w:r w:rsidR="00B12855">
        <w:t xml:space="preserve">two TAGs need to be configured, one towards </w:t>
      </w:r>
      <w:r w:rsidR="004A4C9C">
        <w:t xml:space="preserve">the anchor TRP and the other towards UL-Only TRP. </w:t>
      </w:r>
      <w:r w:rsidR="00073835">
        <w:t xml:space="preserve">There is </w:t>
      </w:r>
      <w:r w:rsidR="00073835" w:rsidRPr="00073835">
        <w:t xml:space="preserve">no DL RS associated </w:t>
      </w:r>
      <w:r w:rsidR="008E5A9C">
        <w:t>with</w:t>
      </w:r>
      <w:r w:rsidR="00073835" w:rsidRPr="00073835">
        <w:t xml:space="preserve"> the second configured TAG</w:t>
      </w:r>
      <w:r w:rsidR="00991CB8">
        <w:t xml:space="preserve">. </w:t>
      </w:r>
      <w:r w:rsidR="00991CB8">
        <w:rPr>
          <w:lang w:val="en-US"/>
        </w:rPr>
        <w:t>T</w:t>
      </w:r>
      <w:r w:rsidR="00991CB8" w:rsidRPr="00220740">
        <w:rPr>
          <w:lang w:val="en-US"/>
        </w:rPr>
        <w:t xml:space="preserve">he UE shall monitor </w:t>
      </w:r>
      <w:r w:rsidR="00991CB8">
        <w:rPr>
          <w:lang w:val="en-US"/>
        </w:rPr>
        <w:t>just one</w:t>
      </w:r>
      <w:r w:rsidR="00991CB8" w:rsidRPr="00220740">
        <w:rPr>
          <w:lang w:val="en-US"/>
        </w:rPr>
        <w:t xml:space="preserve"> DL reference timing</w:t>
      </w:r>
      <w:r w:rsidR="00991CB8">
        <w:rPr>
          <w:lang w:val="en-US"/>
        </w:rPr>
        <w:t xml:space="preserve"> and apply both TA commands to th</w:t>
      </w:r>
      <w:r w:rsidR="001D3AAF">
        <w:rPr>
          <w:lang w:val="en-US"/>
        </w:rPr>
        <w:t>e</w:t>
      </w:r>
      <w:r w:rsidR="00991CB8">
        <w:rPr>
          <w:lang w:val="en-US"/>
        </w:rPr>
        <w:t xml:space="preserve"> same DL reference timing to determine the UL transmission timings toward the two TAGs.</w:t>
      </w:r>
      <w:r w:rsidR="00B12855">
        <w:t xml:space="preserve"> </w:t>
      </w:r>
    </w:p>
    <w:p w14:paraId="54B2153F" w14:textId="4C6C6DF5" w:rsidR="00F44741" w:rsidRDefault="00F44741" w:rsidP="002364F0">
      <w:r w:rsidRPr="00EA20B9">
        <w:rPr>
          <w:b/>
          <w:bCs/>
        </w:rPr>
        <w:t xml:space="preserve">Proposal 11: Study the conditions </w:t>
      </w:r>
      <w:r w:rsidR="0064386F" w:rsidRPr="00EA20B9">
        <w:rPr>
          <w:b/>
          <w:bCs/>
        </w:rPr>
        <w:t xml:space="preserve">under which </w:t>
      </w:r>
      <w:r w:rsidR="009C2A77" w:rsidRPr="00EA20B9">
        <w:rPr>
          <w:b/>
          <w:bCs/>
        </w:rPr>
        <w:t xml:space="preserve">UE monitors one timing reference and </w:t>
      </w:r>
      <w:r w:rsidR="00B579E1" w:rsidRPr="00EA20B9">
        <w:rPr>
          <w:b/>
          <w:bCs/>
        </w:rPr>
        <w:t>applies</w:t>
      </w:r>
      <w:r w:rsidR="007706E4" w:rsidRPr="00EA20B9">
        <w:rPr>
          <w:b/>
          <w:bCs/>
        </w:rPr>
        <w:t xml:space="preserve"> </w:t>
      </w:r>
      <w:r w:rsidR="0006648A" w:rsidRPr="00EA20B9">
        <w:rPr>
          <w:b/>
          <w:bCs/>
        </w:rPr>
        <w:t>two TA commands</w:t>
      </w:r>
      <w:r w:rsidR="00776602" w:rsidRPr="00EA20B9">
        <w:rPr>
          <w:b/>
          <w:bCs/>
        </w:rPr>
        <w:t xml:space="preserve"> to corresponding TAGs</w:t>
      </w:r>
      <w:r w:rsidR="000473D8" w:rsidRPr="00EA20B9">
        <w:rPr>
          <w:b/>
          <w:bCs/>
        </w:rPr>
        <w:t>.</w:t>
      </w:r>
      <w:r w:rsidR="00F5496F" w:rsidRPr="00EA20B9">
        <w:rPr>
          <w:b/>
          <w:bCs/>
        </w:rPr>
        <w:t xml:space="preserve"> Send an LS to RAN4 to inform our </w:t>
      </w:r>
      <w:r w:rsidR="003E5AEA" w:rsidRPr="00EA20B9">
        <w:rPr>
          <w:b/>
          <w:bCs/>
        </w:rPr>
        <w:t>findings</w:t>
      </w:r>
      <w:r w:rsidR="003E5AEA">
        <w:t>.</w:t>
      </w:r>
    </w:p>
    <w:p w14:paraId="49E65F53" w14:textId="42E6ED7A" w:rsidR="004B5CAE" w:rsidRPr="00EA20B9" w:rsidRDefault="004B5CAE" w:rsidP="002364F0"/>
    <w:p w14:paraId="7C6CC632" w14:textId="77777777" w:rsidR="009C06AF" w:rsidRDefault="009C06AF" w:rsidP="002364F0">
      <w:pPr>
        <w:rPr>
          <w:lang w:val="en-US"/>
        </w:rPr>
      </w:pPr>
    </w:p>
    <w:p w14:paraId="10445A01" w14:textId="65BF2491" w:rsidR="00885580" w:rsidRDefault="007820D0" w:rsidP="00090989">
      <w:pPr>
        <w:pStyle w:val="Heading1"/>
      </w:pPr>
      <w:r>
        <w:t>Conclusion</w:t>
      </w:r>
    </w:p>
    <w:p w14:paraId="0F40B8B6" w14:textId="7FEA36A2" w:rsidR="00413DD3" w:rsidRDefault="00497426" w:rsidP="003A4C13">
      <w:r>
        <w:t>In this contribution</w:t>
      </w:r>
      <w:r w:rsidR="00AF6272">
        <w:t>,</w:t>
      </w:r>
      <w:r>
        <w:t xml:space="preserve"> </w:t>
      </w:r>
      <w:r w:rsidR="00413DD3">
        <w:t xml:space="preserve">we make </w:t>
      </w:r>
      <w:r w:rsidR="00BE214C">
        <w:t xml:space="preserve">the </w:t>
      </w:r>
      <w:r w:rsidR="00413DD3">
        <w:t xml:space="preserve">following </w:t>
      </w:r>
      <w:r w:rsidR="0099795E">
        <w:t>proposals. Please consider adopting them.</w:t>
      </w:r>
    </w:p>
    <w:p w14:paraId="4861A395" w14:textId="573EE727" w:rsidR="006C4E2F" w:rsidRPr="006F73CA" w:rsidRDefault="00B425B3" w:rsidP="008A016D">
      <w:pPr>
        <w:rPr>
          <w:b/>
          <w:bCs/>
        </w:rPr>
      </w:pPr>
      <w:r>
        <w:rPr>
          <w:b/>
          <w:bCs/>
        </w:rPr>
        <w:t>Proposal 1</w:t>
      </w:r>
      <w:r w:rsidRPr="006F73CA">
        <w:rPr>
          <w:b/>
          <w:bCs/>
        </w:rPr>
        <w:t xml:space="preserve">: </w:t>
      </w:r>
      <w:r>
        <w:rPr>
          <w:b/>
          <w:bCs/>
        </w:rPr>
        <w:t>Support</w:t>
      </w:r>
      <w:r w:rsidRPr="003C197F">
        <w:rPr>
          <w:b/>
          <w:bCs/>
        </w:rPr>
        <w:t xml:space="preserve"> TPC command</w:t>
      </w:r>
      <w:r>
        <w:rPr>
          <w:b/>
          <w:bCs/>
        </w:rPr>
        <w:t>(s)</w:t>
      </w:r>
      <w:r w:rsidRPr="003C197F">
        <w:rPr>
          <w:b/>
          <w:bCs/>
        </w:rPr>
        <w:t xml:space="preserve"> for SRS CLPC through DCI format 1_1 and/or 0_1 when the UE is configured two SRS CLPC adjustment states</w:t>
      </w:r>
      <w:r>
        <w:rPr>
          <w:b/>
          <w:bCs/>
        </w:rPr>
        <w:t>.</w:t>
      </w:r>
    </w:p>
    <w:p w14:paraId="14DF52AD" w14:textId="77777777" w:rsidR="00B425B3" w:rsidRDefault="00B425B3" w:rsidP="00B425B3">
      <w:pPr>
        <w:rPr>
          <w:b/>
          <w:bCs/>
        </w:rPr>
      </w:pPr>
      <w:r w:rsidRPr="003A4ADA">
        <w:rPr>
          <w:b/>
          <w:bCs/>
        </w:rPr>
        <w:t xml:space="preserve">Proposal </w:t>
      </w:r>
      <w:r>
        <w:rPr>
          <w:b/>
          <w:bCs/>
        </w:rPr>
        <w:t>2</w:t>
      </w:r>
      <w:r w:rsidRPr="003A4ADA">
        <w:rPr>
          <w:b/>
          <w:bCs/>
        </w:rPr>
        <w:t xml:space="preserve">. For the transmit power calculation of a </w:t>
      </w:r>
      <w:r>
        <w:rPr>
          <w:b/>
          <w:bCs/>
        </w:rPr>
        <w:t>UL channel/signal</w:t>
      </w:r>
      <w:r w:rsidRPr="003A4ADA">
        <w:rPr>
          <w:b/>
          <w:bCs/>
        </w:rPr>
        <w:t xml:space="preserve"> towards </w:t>
      </w:r>
      <w:r>
        <w:rPr>
          <w:b/>
          <w:bCs/>
        </w:rPr>
        <w:t>a</w:t>
      </w:r>
      <w:r w:rsidRPr="003A4ADA">
        <w:rPr>
          <w:b/>
          <w:bCs/>
        </w:rPr>
        <w:t xml:space="preserve"> UL-only TRP, </w:t>
      </w:r>
      <w:r>
        <w:rPr>
          <w:b/>
          <w:bCs/>
        </w:rPr>
        <w:t>account for the pathloss offset in the corresponding transmission power formula by considering the pathloss offset parameter subtracted from or added to the existing pathloss component.</w:t>
      </w:r>
      <w:r w:rsidRPr="003A4ADA">
        <w:rPr>
          <w:b/>
          <w:bCs/>
        </w:rPr>
        <w:t xml:space="preserve"> </w:t>
      </w:r>
    </w:p>
    <w:p w14:paraId="72E48366" w14:textId="10B24D35" w:rsidR="008A016D" w:rsidRDefault="005D5038" w:rsidP="003A4C13">
      <w:r w:rsidRPr="00C615A3">
        <w:rPr>
          <w:b/>
          <w:bCs/>
        </w:rPr>
        <w:t xml:space="preserve">Proposal </w:t>
      </w:r>
      <w:r>
        <w:rPr>
          <w:b/>
          <w:bCs/>
        </w:rPr>
        <w:t>3: For the PHR type 1 calculation, account for the pathloss offset in the corresponding PHR formulations by adding or subtracting from the pathloss component.</w:t>
      </w:r>
    </w:p>
    <w:p w14:paraId="3412D10D" w14:textId="77777777" w:rsidR="005D5038" w:rsidRDefault="005D5038" w:rsidP="005D5038">
      <w:pPr>
        <w:rPr>
          <w:b/>
          <w:bCs/>
        </w:rPr>
      </w:pPr>
      <w:r w:rsidRPr="00C615A3">
        <w:rPr>
          <w:b/>
          <w:bCs/>
        </w:rPr>
        <w:lastRenderedPageBreak/>
        <w:t xml:space="preserve">Proposal </w:t>
      </w:r>
      <w:r>
        <w:rPr>
          <w:b/>
          <w:bCs/>
        </w:rPr>
        <w:t xml:space="preserve">4: Support the PHR type 3 for Asymmetric DL </w:t>
      </w:r>
      <w:proofErr w:type="spellStart"/>
      <w:r>
        <w:rPr>
          <w:b/>
          <w:bCs/>
        </w:rPr>
        <w:t>sTRP</w:t>
      </w:r>
      <w:proofErr w:type="spellEnd"/>
      <w:r>
        <w:rPr>
          <w:b/>
          <w:bCs/>
        </w:rPr>
        <w:t xml:space="preserve"> and UL </w:t>
      </w:r>
      <w:proofErr w:type="spellStart"/>
      <w:r>
        <w:rPr>
          <w:b/>
          <w:bCs/>
        </w:rPr>
        <w:t>mTRP</w:t>
      </w:r>
      <w:proofErr w:type="spellEnd"/>
      <w:r>
        <w:rPr>
          <w:b/>
          <w:bCs/>
        </w:rPr>
        <w:t xml:space="preserve"> scenarios.</w:t>
      </w:r>
    </w:p>
    <w:p w14:paraId="50EAAA93" w14:textId="77777777" w:rsidR="005D5038" w:rsidRPr="001F2440" w:rsidRDefault="005D5038" w:rsidP="005D5038">
      <w:pPr>
        <w:pStyle w:val="ListParagraph"/>
        <w:numPr>
          <w:ilvl w:val="0"/>
          <w:numId w:val="44"/>
        </w:numPr>
        <w:rPr>
          <w:b/>
          <w:bCs/>
          <w:sz w:val="20"/>
          <w:szCs w:val="20"/>
        </w:rPr>
      </w:pPr>
      <w:proofErr w:type="spellStart"/>
      <w:r w:rsidRPr="001F2440">
        <w:rPr>
          <w:b/>
          <w:bCs/>
          <w:sz w:val="20"/>
          <w:szCs w:val="20"/>
        </w:rPr>
        <w:t>Account</w:t>
      </w:r>
      <w:proofErr w:type="spellEnd"/>
      <w:r w:rsidRPr="001F2440">
        <w:rPr>
          <w:b/>
          <w:bCs/>
          <w:sz w:val="20"/>
          <w:szCs w:val="20"/>
        </w:rPr>
        <w:t xml:space="preserve"> for </w:t>
      </w:r>
      <w:proofErr w:type="spellStart"/>
      <w:r w:rsidRPr="001F2440">
        <w:rPr>
          <w:b/>
          <w:bCs/>
          <w:sz w:val="20"/>
          <w:szCs w:val="20"/>
        </w:rPr>
        <w:t>the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pathloss</w:t>
      </w:r>
      <w:proofErr w:type="spellEnd"/>
      <w:r w:rsidRPr="001F2440">
        <w:rPr>
          <w:b/>
          <w:bCs/>
          <w:sz w:val="20"/>
          <w:szCs w:val="20"/>
        </w:rPr>
        <w:t xml:space="preserve"> offset in </w:t>
      </w:r>
      <w:proofErr w:type="spellStart"/>
      <w:r w:rsidRPr="001F2440">
        <w:rPr>
          <w:b/>
          <w:bCs/>
          <w:sz w:val="20"/>
          <w:szCs w:val="20"/>
        </w:rPr>
        <w:t>the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corresponding</w:t>
      </w:r>
      <w:proofErr w:type="spellEnd"/>
      <w:r w:rsidRPr="001F2440">
        <w:rPr>
          <w:b/>
          <w:bCs/>
          <w:sz w:val="20"/>
          <w:szCs w:val="20"/>
        </w:rPr>
        <w:t xml:space="preserve"> PHR </w:t>
      </w:r>
      <w:proofErr w:type="spellStart"/>
      <w:r w:rsidRPr="001F2440">
        <w:rPr>
          <w:b/>
          <w:bCs/>
          <w:sz w:val="20"/>
          <w:szCs w:val="20"/>
        </w:rPr>
        <w:t>formulations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by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adding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or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subtracting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from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the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pathloss</w:t>
      </w:r>
      <w:proofErr w:type="spellEnd"/>
      <w:r w:rsidRPr="001F2440">
        <w:rPr>
          <w:b/>
          <w:bCs/>
          <w:sz w:val="20"/>
          <w:szCs w:val="20"/>
        </w:rPr>
        <w:t xml:space="preserve"> </w:t>
      </w:r>
      <w:proofErr w:type="spellStart"/>
      <w:r w:rsidRPr="001F2440">
        <w:rPr>
          <w:b/>
          <w:bCs/>
          <w:sz w:val="20"/>
          <w:szCs w:val="20"/>
        </w:rPr>
        <w:t>component</w:t>
      </w:r>
      <w:proofErr w:type="spellEnd"/>
      <w:r w:rsidRPr="001F2440">
        <w:rPr>
          <w:b/>
          <w:bCs/>
          <w:sz w:val="20"/>
          <w:szCs w:val="20"/>
        </w:rPr>
        <w:t xml:space="preserve">. </w:t>
      </w:r>
    </w:p>
    <w:p w14:paraId="4D160401" w14:textId="77777777" w:rsidR="008A016D" w:rsidRDefault="008A016D" w:rsidP="003A4C13"/>
    <w:p w14:paraId="214E7B12" w14:textId="5AD42F50" w:rsidR="005D5038" w:rsidRDefault="005D5038" w:rsidP="003A4C13">
      <w:r w:rsidRPr="00C615A3">
        <w:rPr>
          <w:b/>
        </w:rPr>
        <w:t>Proposal 5</w:t>
      </w:r>
      <w:r>
        <w:rPr>
          <w:b/>
        </w:rPr>
        <w:t xml:space="preserve">: </w:t>
      </w:r>
      <w:r w:rsidRPr="00C1695F">
        <w:rPr>
          <w:b/>
        </w:rPr>
        <w:t>Study the</w:t>
      </w:r>
      <w:r w:rsidRPr="00C1695F">
        <w:t xml:space="preserve"> </w:t>
      </w:r>
      <w:r w:rsidRPr="00C1695F">
        <w:rPr>
          <w:b/>
        </w:rPr>
        <w:t>PHR triggering conditions to account for PL offset and send an LS to RAN2 regarding the</w:t>
      </w:r>
      <w:r w:rsidRPr="0085615C">
        <w:rPr>
          <w:b/>
        </w:rPr>
        <w:t xml:space="preserve"> update of the triggering conditions in TS 38.321.</w:t>
      </w:r>
    </w:p>
    <w:p w14:paraId="5CD02B20" w14:textId="77777777" w:rsidR="000540E4" w:rsidRPr="005737BA" w:rsidRDefault="000540E4" w:rsidP="000540E4">
      <w:r w:rsidRPr="00F61D43">
        <w:rPr>
          <w:b/>
          <w:bCs/>
        </w:rPr>
        <w:t xml:space="preserve">Proposal </w:t>
      </w:r>
      <w:r>
        <w:rPr>
          <w:b/>
          <w:bCs/>
        </w:rPr>
        <w:t>6</w:t>
      </w:r>
      <w:r w:rsidRPr="0062748F">
        <w:rPr>
          <w:b/>
          <w:bCs/>
        </w:rPr>
        <w:t xml:space="preserve">: </w:t>
      </w:r>
      <w:r>
        <w:rPr>
          <w:b/>
          <w:bCs/>
        </w:rPr>
        <w:t xml:space="preserve">Study the impact of pathloss offsets on UL transmissions of RACH procedures, such as PRACH Msg3 (for the 4-step RACH procedure) and </w:t>
      </w:r>
      <w:proofErr w:type="spellStart"/>
      <w:r>
        <w:rPr>
          <w:b/>
          <w:bCs/>
        </w:rPr>
        <w:t>MsgA</w:t>
      </w:r>
      <w:proofErr w:type="spellEnd"/>
      <w:r>
        <w:rPr>
          <w:b/>
          <w:bCs/>
        </w:rPr>
        <w:t xml:space="preserve"> (for the 2-step RACH procedure).</w:t>
      </w:r>
      <w:r>
        <w:t xml:space="preserve">    </w:t>
      </w:r>
    </w:p>
    <w:p w14:paraId="06663935" w14:textId="77777777" w:rsidR="00280991" w:rsidRDefault="00280991" w:rsidP="00280991">
      <w:pPr>
        <w:rPr>
          <w:b/>
          <w:bCs/>
          <w:lang w:val="en-US"/>
        </w:rPr>
      </w:pPr>
      <w:r w:rsidRPr="00F61D43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7:</w:t>
      </w:r>
      <w:r w:rsidRPr="00F40416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Discuss SRS initial transmit power level. </w:t>
      </w:r>
    </w:p>
    <w:p w14:paraId="1AAD6053" w14:textId="77777777" w:rsidR="00280991" w:rsidRPr="00256930" w:rsidRDefault="00280991" w:rsidP="00280991">
      <w:pPr>
        <w:pStyle w:val="ListParagraph"/>
        <w:numPr>
          <w:ilvl w:val="0"/>
          <w:numId w:val="46"/>
        </w:numPr>
        <w:rPr>
          <w:b/>
          <w:bCs/>
          <w:lang w:val="en-US"/>
        </w:rPr>
      </w:pPr>
      <w:r>
        <w:rPr>
          <w:b/>
          <w:bCs/>
          <w:sz w:val="20"/>
          <w:szCs w:val="20"/>
          <w:lang w:val="en-US"/>
        </w:rPr>
        <w:t xml:space="preserve">FFS: indication indicative of </w:t>
      </w:r>
      <w:r w:rsidRPr="00256930">
        <w:rPr>
          <w:b/>
          <w:bCs/>
          <w:sz w:val="20"/>
          <w:szCs w:val="20"/>
          <w:lang w:val="en-US"/>
        </w:rPr>
        <w:t xml:space="preserve">SRS initial power level </w:t>
      </w:r>
      <w:r>
        <w:rPr>
          <w:b/>
          <w:bCs/>
          <w:sz w:val="20"/>
          <w:szCs w:val="20"/>
          <w:lang w:val="en-US"/>
        </w:rPr>
        <w:t>provided</w:t>
      </w:r>
      <w:r w:rsidRPr="00256930">
        <w:rPr>
          <w:b/>
          <w:bCs/>
          <w:sz w:val="20"/>
          <w:szCs w:val="20"/>
          <w:lang w:val="en-US"/>
        </w:rPr>
        <w:t xml:space="preserve"> to UE via MAC CE or RRC signaling.</w:t>
      </w:r>
    </w:p>
    <w:p w14:paraId="7275C1B2" w14:textId="77777777" w:rsidR="00280991" w:rsidRDefault="00280991" w:rsidP="000540E4">
      <w:pPr>
        <w:rPr>
          <w:b/>
          <w:bCs/>
          <w:lang w:val="en-US"/>
        </w:rPr>
      </w:pPr>
    </w:p>
    <w:p w14:paraId="7C370131" w14:textId="56D4F554" w:rsidR="001A5A8F" w:rsidRPr="005C1299" w:rsidRDefault="001A5A8F" w:rsidP="001A5A8F">
      <w:pPr>
        <w:rPr>
          <w:b/>
          <w:bCs/>
          <w:lang w:val="en-US"/>
        </w:rPr>
      </w:pPr>
      <w:r w:rsidRPr="00F61D43">
        <w:rPr>
          <w:b/>
          <w:bCs/>
        </w:rPr>
        <w:t xml:space="preserve">Proposal </w:t>
      </w:r>
      <w:r>
        <w:rPr>
          <w:b/>
          <w:bCs/>
        </w:rPr>
        <w:t>8</w:t>
      </w:r>
      <w:r w:rsidRPr="004F2180">
        <w:rPr>
          <w:b/>
          <w:bCs/>
        </w:rPr>
        <w:t xml:space="preserve">: </w:t>
      </w:r>
      <w:r>
        <w:rPr>
          <w:lang w:val="en-US"/>
        </w:rPr>
        <w:t xml:space="preserve"> </w:t>
      </w:r>
      <w:r w:rsidRPr="00DA2436">
        <w:rPr>
          <w:b/>
          <w:bCs/>
          <w:lang w:val="en-US"/>
        </w:rPr>
        <w:t>Support Alt1</w:t>
      </w:r>
      <w:r>
        <w:rPr>
          <w:b/>
          <w:bCs/>
          <w:lang w:val="en-US"/>
        </w:rPr>
        <w:t>:</w:t>
      </w:r>
      <w:r w:rsidRPr="00DA2436">
        <w:rPr>
          <w:b/>
          <w:bCs/>
          <w:lang w:val="en-US"/>
        </w:rPr>
        <w:t xml:space="preserve"> X=45 for the DCI 2_3 starting bit.</w:t>
      </w:r>
    </w:p>
    <w:p w14:paraId="00CFE6E5" w14:textId="77777777" w:rsidR="00B020D7" w:rsidRPr="004F2180" w:rsidRDefault="00B020D7" w:rsidP="00B020D7">
      <w:pPr>
        <w:rPr>
          <w:b/>
          <w:bCs/>
        </w:rPr>
      </w:pPr>
      <w:r w:rsidRPr="00F61D43">
        <w:rPr>
          <w:b/>
          <w:bCs/>
        </w:rPr>
        <w:t xml:space="preserve">Proposal </w:t>
      </w:r>
      <w:r>
        <w:rPr>
          <w:b/>
          <w:bCs/>
        </w:rPr>
        <w:t>9</w:t>
      </w:r>
      <w:r w:rsidRPr="004F2180">
        <w:rPr>
          <w:b/>
          <w:bCs/>
        </w:rPr>
        <w:t xml:space="preserve">: </w:t>
      </w:r>
      <w:r>
        <w:rPr>
          <w:b/>
          <w:bCs/>
        </w:rPr>
        <w:t>Remove</w:t>
      </w:r>
      <w:r w:rsidRPr="000E281F">
        <w:rPr>
          <w:b/>
          <w:bCs/>
        </w:rPr>
        <w:t xml:space="preserve"> the restriction that </w:t>
      </w:r>
      <w:proofErr w:type="spellStart"/>
      <w:r w:rsidRPr="000E281F">
        <w:rPr>
          <w:b/>
          <w:bCs/>
          <w:i/>
          <w:iCs/>
        </w:rPr>
        <w:t>coresetPoolIndex</w:t>
      </w:r>
      <w:proofErr w:type="spellEnd"/>
      <w:r w:rsidRPr="000E281F">
        <w:rPr>
          <w:b/>
          <w:bCs/>
        </w:rPr>
        <w:t xml:space="preserve"> needs to be configured</w:t>
      </w:r>
      <w:r>
        <w:rPr>
          <w:b/>
          <w:bCs/>
        </w:rPr>
        <w:t xml:space="preserve"> for the 2TA feature to be enabled for </w:t>
      </w:r>
      <w:r w:rsidRPr="00294238">
        <w:rPr>
          <w:b/>
          <w:bCs/>
        </w:rPr>
        <w:t>the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sDCI</w:t>
      </w:r>
      <w:proofErr w:type="spellEnd"/>
      <w:r>
        <w:rPr>
          <w:b/>
          <w:bCs/>
        </w:rPr>
        <w:t xml:space="preserve"> based </w:t>
      </w:r>
      <w:r w:rsidRPr="00294238">
        <w:rPr>
          <w:b/>
          <w:bCs/>
        </w:rPr>
        <w:t xml:space="preserve">asymmetric DL </w:t>
      </w:r>
      <w:proofErr w:type="spellStart"/>
      <w:r w:rsidRPr="00294238">
        <w:rPr>
          <w:b/>
          <w:bCs/>
        </w:rPr>
        <w:t>sTRP</w:t>
      </w:r>
      <w:proofErr w:type="spellEnd"/>
      <w:r w:rsidRPr="00294238">
        <w:rPr>
          <w:b/>
          <w:bCs/>
        </w:rPr>
        <w:t xml:space="preserve"> and UL </w:t>
      </w:r>
      <w:proofErr w:type="spellStart"/>
      <w:r w:rsidRPr="00294238">
        <w:rPr>
          <w:b/>
          <w:bCs/>
        </w:rPr>
        <w:t>mTRP</w:t>
      </w:r>
      <w:proofErr w:type="spellEnd"/>
      <w:r w:rsidRPr="00294238">
        <w:rPr>
          <w:b/>
          <w:bCs/>
        </w:rPr>
        <w:t xml:space="preserve"> scenarios</w:t>
      </w:r>
      <w:r>
        <w:rPr>
          <w:b/>
          <w:bCs/>
        </w:rPr>
        <w:t>.</w:t>
      </w:r>
    </w:p>
    <w:p w14:paraId="42D993DE" w14:textId="77777777" w:rsidR="00B020D7" w:rsidRPr="00EA20B9" w:rsidRDefault="00B020D7" w:rsidP="00B020D7">
      <w:pPr>
        <w:rPr>
          <w:b/>
          <w:bCs/>
        </w:rPr>
      </w:pPr>
      <w:r w:rsidRPr="00EA20B9">
        <w:rPr>
          <w:b/>
          <w:bCs/>
        </w:rPr>
        <w:t xml:space="preserve">Proposal 10: Agree whether the </w:t>
      </w:r>
      <w:proofErr w:type="spellStart"/>
      <w:r w:rsidRPr="00EA20B9">
        <w:rPr>
          <w:b/>
          <w:bCs/>
        </w:rPr>
        <w:t>Rel</w:t>
      </w:r>
      <w:proofErr w:type="spellEnd"/>
      <w:r w:rsidRPr="00EA20B9">
        <w:rPr>
          <w:b/>
          <w:bCs/>
        </w:rPr>
        <w:t xml:space="preserve"> 18 2TA feature is applicable to all deployment scenarios with s-DCI or only to the </w:t>
      </w:r>
      <w:r w:rsidRPr="000C1F38">
        <w:rPr>
          <w:b/>
          <w:bCs/>
        </w:rPr>
        <w:t xml:space="preserve">asymmetric DL </w:t>
      </w:r>
      <w:proofErr w:type="spellStart"/>
      <w:r w:rsidRPr="000C1F38">
        <w:rPr>
          <w:b/>
          <w:bCs/>
        </w:rPr>
        <w:t>sTRP</w:t>
      </w:r>
      <w:proofErr w:type="spellEnd"/>
      <w:r w:rsidRPr="000C1F38">
        <w:rPr>
          <w:b/>
          <w:bCs/>
        </w:rPr>
        <w:t xml:space="preserve"> and UL </w:t>
      </w:r>
      <w:proofErr w:type="spellStart"/>
      <w:r w:rsidRPr="000C1F38">
        <w:rPr>
          <w:b/>
          <w:bCs/>
        </w:rPr>
        <w:t>mTRP</w:t>
      </w:r>
      <w:proofErr w:type="spellEnd"/>
      <w:r w:rsidRPr="000C1F38">
        <w:rPr>
          <w:b/>
          <w:bCs/>
        </w:rPr>
        <w:t xml:space="preserve"> scenarios</w:t>
      </w:r>
      <w:r>
        <w:rPr>
          <w:b/>
          <w:bCs/>
        </w:rPr>
        <w:t>.</w:t>
      </w:r>
      <w:r w:rsidRPr="00EA20B9">
        <w:rPr>
          <w:b/>
          <w:bCs/>
        </w:rPr>
        <w:t xml:space="preserve">  </w:t>
      </w:r>
    </w:p>
    <w:p w14:paraId="172FE2EF" w14:textId="77777777" w:rsidR="00C236C5" w:rsidRDefault="00C236C5" w:rsidP="00C236C5">
      <w:r w:rsidRPr="00EA20B9">
        <w:rPr>
          <w:b/>
          <w:bCs/>
        </w:rPr>
        <w:t>Proposal 11: Study the conditions under which UE monitors one timing reference and applies two TA commands to corresponding TAGs. Send an LS to RAN4 to inform our findings</w:t>
      </w:r>
      <w:r>
        <w:t>.</w:t>
      </w:r>
    </w:p>
    <w:p w14:paraId="233D2812" w14:textId="77777777" w:rsidR="001A5A8F" w:rsidRDefault="001A5A8F" w:rsidP="000540E4">
      <w:pPr>
        <w:rPr>
          <w:b/>
          <w:bCs/>
          <w:lang w:val="en-US"/>
        </w:rPr>
      </w:pPr>
    </w:p>
    <w:p w14:paraId="0D3F07B4" w14:textId="13EA617A" w:rsidR="00AC6AF3" w:rsidRDefault="00AC6AF3" w:rsidP="00AC6AF3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77D2E10A" w14:textId="02000692" w:rsidR="00FC5945" w:rsidRDefault="00340976" w:rsidP="00090989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bookmarkStart w:id="8" w:name="_Hlk146225683"/>
      <w:r>
        <w:rPr>
          <w:sz w:val="20"/>
          <w:szCs w:val="20"/>
          <w:lang w:val="en-US"/>
        </w:rPr>
        <w:t xml:space="preserve"> </w:t>
      </w:r>
      <w:r w:rsidR="00FC5945" w:rsidRPr="00FC5945">
        <w:rPr>
          <w:sz w:val="20"/>
          <w:szCs w:val="20"/>
          <w:lang w:val="en-US"/>
        </w:rPr>
        <w:t>R</w:t>
      </w:r>
      <w:r w:rsidR="00073279">
        <w:rPr>
          <w:sz w:val="20"/>
          <w:szCs w:val="20"/>
          <w:lang w:val="en-US"/>
        </w:rPr>
        <w:t>P</w:t>
      </w:r>
      <w:r w:rsidR="00FC5945" w:rsidRPr="00FC5945">
        <w:rPr>
          <w:sz w:val="20"/>
          <w:szCs w:val="20"/>
          <w:lang w:val="en-US"/>
        </w:rPr>
        <w:t>-</w:t>
      </w:r>
      <w:r w:rsidR="002F41C7" w:rsidRPr="002F41C7">
        <w:rPr>
          <w:sz w:val="20"/>
          <w:szCs w:val="20"/>
          <w:lang w:val="en-US"/>
        </w:rPr>
        <w:t>234007</w:t>
      </w:r>
      <w:r w:rsidR="00FC5945" w:rsidRPr="00FC5945">
        <w:rPr>
          <w:sz w:val="20"/>
          <w:szCs w:val="20"/>
          <w:lang w:val="en-US"/>
        </w:rPr>
        <w:tab/>
      </w:r>
      <w:r w:rsidR="002F41C7" w:rsidRPr="002F41C7">
        <w:rPr>
          <w:sz w:val="20"/>
          <w:szCs w:val="20"/>
          <w:lang w:val="en-US"/>
        </w:rPr>
        <w:t>New WID: NR MIMO Phase 5</w:t>
      </w:r>
    </w:p>
    <w:bookmarkEnd w:id="8"/>
    <w:p w14:paraId="080DD9B4" w14:textId="7503C2D3" w:rsidR="000015DD" w:rsidRDefault="000225B1" w:rsidP="00340976">
      <w:pPr>
        <w:overflowPunct/>
        <w:autoSpaceDE/>
        <w:autoSpaceDN/>
        <w:adjustRightInd/>
        <w:spacing w:after="0"/>
        <w:textAlignment w:val="auto"/>
      </w:pPr>
      <w:r>
        <w:t>[2</w:t>
      </w:r>
      <w:proofErr w:type="gramStart"/>
      <w:r w:rsidR="005E57C6">
        <w:t xml:space="preserve">] </w:t>
      </w:r>
      <w:r w:rsidR="00340976">
        <w:t xml:space="preserve"> </w:t>
      </w:r>
      <w:r w:rsidR="005E57C6" w:rsidRPr="0091685F">
        <w:t>RP</w:t>
      </w:r>
      <w:proofErr w:type="gramEnd"/>
      <w:r w:rsidR="005E57C6" w:rsidRPr="0091685F">
        <w:t>-242394</w:t>
      </w:r>
      <w:r w:rsidR="005E57C6">
        <w:t xml:space="preserve"> The amended </w:t>
      </w:r>
      <w:r w:rsidR="00340976" w:rsidRPr="00340976">
        <w:t>Rel-19 MIMO Phase 5 WI</w:t>
      </w:r>
    </w:p>
    <w:sectPr w:rsidR="000015DD" w:rsidSect="0086005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5EC9E2" w14:textId="77777777" w:rsidR="008662A1" w:rsidRDefault="008662A1">
      <w:r>
        <w:separator/>
      </w:r>
    </w:p>
  </w:endnote>
  <w:endnote w:type="continuationSeparator" w:id="0">
    <w:p w14:paraId="2AB6522C" w14:textId="77777777" w:rsidR="008662A1" w:rsidRDefault="008662A1">
      <w:r>
        <w:continuationSeparator/>
      </w:r>
    </w:p>
  </w:endnote>
  <w:endnote w:type="continuationNotice" w:id="1">
    <w:p w14:paraId="25C13EAE" w14:textId="77777777" w:rsidR="008662A1" w:rsidRDefault="00866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cs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2D0B98" w14:textId="77777777" w:rsidR="008662A1" w:rsidRDefault="008662A1">
      <w:r>
        <w:separator/>
      </w:r>
    </w:p>
  </w:footnote>
  <w:footnote w:type="continuationSeparator" w:id="0">
    <w:p w14:paraId="2D073543" w14:textId="77777777" w:rsidR="008662A1" w:rsidRDefault="008662A1">
      <w:r>
        <w:continuationSeparator/>
      </w:r>
    </w:p>
  </w:footnote>
  <w:footnote w:type="continuationNotice" w:id="1">
    <w:p w14:paraId="0CB90D68" w14:textId="77777777" w:rsidR="008662A1" w:rsidRDefault="008662A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A7F42"/>
    <w:multiLevelType w:val="hybridMultilevel"/>
    <w:tmpl w:val="6CAEBAB4"/>
    <w:lvl w:ilvl="0" w:tplc="0409000F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C85F5C"/>
    <w:multiLevelType w:val="hybridMultilevel"/>
    <w:tmpl w:val="3EF6D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D0D2F"/>
    <w:multiLevelType w:val="hybridMultilevel"/>
    <w:tmpl w:val="CFDEEC80"/>
    <w:lvl w:ilvl="0" w:tplc="5468792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35E4D"/>
    <w:multiLevelType w:val="hybridMultilevel"/>
    <w:tmpl w:val="E15033E4"/>
    <w:lvl w:ilvl="0" w:tplc="CD3CF58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94532"/>
    <w:multiLevelType w:val="hybridMultilevel"/>
    <w:tmpl w:val="B714FA32"/>
    <w:lvl w:ilvl="0" w:tplc="FDDEE1A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6879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4E5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641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A281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A4660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561E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C2BA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4203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D87D79"/>
    <w:multiLevelType w:val="hybridMultilevel"/>
    <w:tmpl w:val="564AE2C4"/>
    <w:lvl w:ilvl="0" w:tplc="10D8A8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183FC1"/>
    <w:multiLevelType w:val="hybridMultilevel"/>
    <w:tmpl w:val="A65E04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CE6F4A"/>
    <w:multiLevelType w:val="hybridMultilevel"/>
    <w:tmpl w:val="32183522"/>
    <w:lvl w:ilvl="0" w:tplc="6CEE4F78">
      <w:start w:val="5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5" w15:restartNumberingAfterBreak="0">
    <w:nsid w:val="35000471"/>
    <w:multiLevelType w:val="hybridMultilevel"/>
    <w:tmpl w:val="44A6E2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92448"/>
    <w:multiLevelType w:val="hybridMultilevel"/>
    <w:tmpl w:val="E28C9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9048A6"/>
    <w:multiLevelType w:val="hybridMultilevel"/>
    <w:tmpl w:val="9DBEF4D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55C85"/>
    <w:multiLevelType w:val="hybridMultilevel"/>
    <w:tmpl w:val="B2482094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C727E5"/>
    <w:multiLevelType w:val="hybridMultilevel"/>
    <w:tmpl w:val="8ECED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B7280"/>
    <w:multiLevelType w:val="hybridMultilevel"/>
    <w:tmpl w:val="C62AC5A4"/>
    <w:lvl w:ilvl="0" w:tplc="D82C8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0253E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5E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1E72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2BB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C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082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B4B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E6A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463DF6"/>
    <w:multiLevelType w:val="hybridMultilevel"/>
    <w:tmpl w:val="B1B2B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4A619A"/>
    <w:multiLevelType w:val="hybridMultilevel"/>
    <w:tmpl w:val="B24820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6B2B6A"/>
    <w:multiLevelType w:val="hybridMultilevel"/>
    <w:tmpl w:val="A62ED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23480"/>
    <w:multiLevelType w:val="hybridMultilevel"/>
    <w:tmpl w:val="A008DE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473C7"/>
    <w:multiLevelType w:val="hybridMultilevel"/>
    <w:tmpl w:val="F4E0BA56"/>
    <w:lvl w:ilvl="0" w:tplc="92403D00">
      <w:start w:val="40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F9D4D3A"/>
    <w:multiLevelType w:val="hybridMultilevel"/>
    <w:tmpl w:val="EEBC5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9195C"/>
    <w:multiLevelType w:val="hybridMultilevel"/>
    <w:tmpl w:val="C87AAC30"/>
    <w:lvl w:ilvl="0" w:tplc="2C6C7318">
      <w:start w:val="7"/>
      <w:numFmt w:val="bullet"/>
      <w:lvlText w:val="-"/>
      <w:lvlJc w:val="left"/>
      <w:rPr>
        <w:rFonts w:ascii="Times New Roman" w:eastAsia="Malgun Gothic" w:hAnsi="Times New Roman" w:cs="Times New Roman" w:hint="default"/>
        <w:color w:val="ED7D31"/>
      </w:rPr>
    </w:lvl>
    <w:lvl w:ilvl="1" w:tplc="04070003" w:tentative="1">
      <w:start w:val="1"/>
      <w:numFmt w:val="bullet"/>
      <w:lvlText w:val="o"/>
      <w:lvlJc w:val="left"/>
      <w:pPr>
        <w:ind w:left="26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37" w:hanging="360"/>
      </w:pPr>
      <w:rPr>
        <w:rFonts w:ascii="Wingdings" w:hAnsi="Wingdings" w:hint="default"/>
      </w:rPr>
    </w:lvl>
  </w:abstractNum>
  <w:abstractNum w:abstractNumId="36" w15:restartNumberingAfterBreak="0">
    <w:nsid w:val="682B1108"/>
    <w:multiLevelType w:val="hybridMultilevel"/>
    <w:tmpl w:val="44A4D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9B64A7E"/>
    <w:multiLevelType w:val="hybridMultilevel"/>
    <w:tmpl w:val="9F4E1A70"/>
    <w:lvl w:ilvl="0" w:tplc="2028E60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B2C4466"/>
    <w:multiLevelType w:val="hybridMultilevel"/>
    <w:tmpl w:val="6DC48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F9691A"/>
    <w:multiLevelType w:val="hybridMultilevel"/>
    <w:tmpl w:val="C90C701A"/>
    <w:lvl w:ilvl="0" w:tplc="B9E62E3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D1879E4"/>
    <w:multiLevelType w:val="hybridMultilevel"/>
    <w:tmpl w:val="FC9A4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E3481D"/>
    <w:multiLevelType w:val="hybridMultilevel"/>
    <w:tmpl w:val="9A961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371ABD"/>
    <w:multiLevelType w:val="hybridMultilevel"/>
    <w:tmpl w:val="D368F59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5" w15:restartNumberingAfterBreak="0">
    <w:nsid w:val="7D904A6C"/>
    <w:multiLevelType w:val="hybridMultilevel"/>
    <w:tmpl w:val="C57CA1C8"/>
    <w:lvl w:ilvl="0" w:tplc="7A6270AC">
      <w:start w:val="2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1961443">
    <w:abstractNumId w:val="10"/>
  </w:num>
  <w:num w:numId="2" w16cid:durableId="357124585">
    <w:abstractNumId w:val="16"/>
  </w:num>
  <w:num w:numId="3" w16cid:durableId="1559780918">
    <w:abstractNumId w:val="1"/>
  </w:num>
  <w:num w:numId="4" w16cid:durableId="718750690">
    <w:abstractNumId w:val="39"/>
  </w:num>
  <w:num w:numId="5" w16cid:durableId="1547567976">
    <w:abstractNumId w:val="14"/>
  </w:num>
  <w:num w:numId="6" w16cid:durableId="1485706495">
    <w:abstractNumId w:val="37"/>
  </w:num>
  <w:num w:numId="7" w16cid:durableId="1709142021">
    <w:abstractNumId w:val="13"/>
  </w:num>
  <w:num w:numId="8" w16cid:durableId="1316760466">
    <w:abstractNumId w:val="30"/>
  </w:num>
  <w:num w:numId="9" w16cid:durableId="440952079">
    <w:abstractNumId w:val="23"/>
  </w:num>
  <w:num w:numId="10" w16cid:durableId="1177697182">
    <w:abstractNumId w:val="41"/>
  </w:num>
  <w:num w:numId="11" w16cid:durableId="50622417">
    <w:abstractNumId w:val="35"/>
  </w:num>
  <w:num w:numId="12" w16cid:durableId="1302345153">
    <w:abstractNumId w:val="40"/>
  </w:num>
  <w:num w:numId="13" w16cid:durableId="1229345357">
    <w:abstractNumId w:val="4"/>
  </w:num>
  <w:num w:numId="14" w16cid:durableId="1900902649">
    <w:abstractNumId w:val="25"/>
  </w:num>
  <w:num w:numId="15" w16cid:durableId="138426235">
    <w:abstractNumId w:val="0"/>
  </w:num>
  <w:num w:numId="16" w16cid:durableId="1400253004">
    <w:abstractNumId w:val="11"/>
  </w:num>
  <w:num w:numId="17" w16cid:durableId="1680353165">
    <w:abstractNumId w:val="44"/>
  </w:num>
  <w:num w:numId="18" w16cid:durableId="225771918">
    <w:abstractNumId w:val="31"/>
  </w:num>
  <w:num w:numId="19" w16cid:durableId="1007250148">
    <w:abstractNumId w:val="42"/>
  </w:num>
  <w:num w:numId="20" w16cid:durableId="1134909592">
    <w:abstractNumId w:val="5"/>
  </w:num>
  <w:num w:numId="21" w16cid:durableId="397674031">
    <w:abstractNumId w:val="6"/>
  </w:num>
  <w:num w:numId="22" w16cid:durableId="855847376">
    <w:abstractNumId w:val="9"/>
  </w:num>
  <w:num w:numId="23" w16cid:durableId="849217982">
    <w:abstractNumId w:val="36"/>
  </w:num>
  <w:num w:numId="24" w16cid:durableId="1441684098">
    <w:abstractNumId w:val="17"/>
  </w:num>
  <w:num w:numId="25" w16cid:durableId="1049107953">
    <w:abstractNumId w:val="12"/>
  </w:num>
  <w:num w:numId="26" w16cid:durableId="1522628509">
    <w:abstractNumId w:val="8"/>
  </w:num>
  <w:num w:numId="27" w16cid:durableId="54162134">
    <w:abstractNumId w:val="28"/>
  </w:num>
  <w:num w:numId="28" w16cid:durableId="2085494174">
    <w:abstractNumId w:val="22"/>
  </w:num>
  <w:num w:numId="29" w16cid:durableId="146871284">
    <w:abstractNumId w:val="34"/>
  </w:num>
  <w:num w:numId="30" w16cid:durableId="1896507598">
    <w:abstractNumId w:val="38"/>
  </w:num>
  <w:num w:numId="31" w16cid:durableId="1151478715">
    <w:abstractNumId w:val="32"/>
  </w:num>
  <w:num w:numId="32" w16cid:durableId="1149590322">
    <w:abstractNumId w:val="8"/>
  </w:num>
  <w:num w:numId="33" w16cid:durableId="2139376385">
    <w:abstractNumId w:val="12"/>
  </w:num>
  <w:num w:numId="34" w16cid:durableId="1677146864">
    <w:abstractNumId w:val="43"/>
  </w:num>
  <w:num w:numId="35" w16cid:durableId="1997419803">
    <w:abstractNumId w:val="7"/>
  </w:num>
  <w:num w:numId="36" w16cid:durableId="2111077574">
    <w:abstractNumId w:val="26"/>
  </w:num>
  <w:num w:numId="37" w16cid:durableId="235286949">
    <w:abstractNumId w:val="33"/>
  </w:num>
  <w:num w:numId="38" w16cid:durableId="1037437016">
    <w:abstractNumId w:val="27"/>
  </w:num>
  <w:num w:numId="39" w16cid:durableId="832066206">
    <w:abstractNumId w:val="21"/>
  </w:num>
  <w:num w:numId="40" w16cid:durableId="983048904">
    <w:abstractNumId w:val="2"/>
  </w:num>
  <w:num w:numId="41" w16cid:durableId="1086347391">
    <w:abstractNumId w:val="19"/>
  </w:num>
  <w:num w:numId="42" w16cid:durableId="1590430452">
    <w:abstractNumId w:val="29"/>
  </w:num>
  <w:num w:numId="43" w16cid:durableId="166947481">
    <w:abstractNumId w:val="20"/>
  </w:num>
  <w:num w:numId="44" w16cid:durableId="78329890">
    <w:abstractNumId w:val="18"/>
  </w:num>
  <w:num w:numId="45" w16cid:durableId="1599752577">
    <w:abstractNumId w:val="24"/>
  </w:num>
  <w:num w:numId="46" w16cid:durableId="1966547200">
    <w:abstractNumId w:val="15"/>
  </w:num>
  <w:num w:numId="47" w16cid:durableId="1355302309">
    <w:abstractNumId w:val="3"/>
  </w:num>
  <w:num w:numId="48" w16cid:durableId="4406785">
    <w:abstractNumId w:val="4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5DD"/>
    <w:rsid w:val="00002A5B"/>
    <w:rsid w:val="00003E20"/>
    <w:rsid w:val="000043FF"/>
    <w:rsid w:val="00004AC8"/>
    <w:rsid w:val="00005376"/>
    <w:rsid w:val="000053BA"/>
    <w:rsid w:val="00005B9F"/>
    <w:rsid w:val="00006055"/>
    <w:rsid w:val="000065AD"/>
    <w:rsid w:val="00006AD4"/>
    <w:rsid w:val="00006CB9"/>
    <w:rsid w:val="000072C3"/>
    <w:rsid w:val="000074C4"/>
    <w:rsid w:val="00007614"/>
    <w:rsid w:val="0000772F"/>
    <w:rsid w:val="000077D7"/>
    <w:rsid w:val="000079A6"/>
    <w:rsid w:val="00010E2C"/>
    <w:rsid w:val="000113E1"/>
    <w:rsid w:val="00011BB2"/>
    <w:rsid w:val="00012002"/>
    <w:rsid w:val="0001244E"/>
    <w:rsid w:val="00012505"/>
    <w:rsid w:val="00012685"/>
    <w:rsid w:val="00012C4F"/>
    <w:rsid w:val="000131D1"/>
    <w:rsid w:val="00013455"/>
    <w:rsid w:val="00013463"/>
    <w:rsid w:val="000134E3"/>
    <w:rsid w:val="00013632"/>
    <w:rsid w:val="00013F5E"/>
    <w:rsid w:val="0001403F"/>
    <w:rsid w:val="0001487F"/>
    <w:rsid w:val="00014F35"/>
    <w:rsid w:val="00015C39"/>
    <w:rsid w:val="00015F98"/>
    <w:rsid w:val="000166AC"/>
    <w:rsid w:val="00016C4F"/>
    <w:rsid w:val="00017B7F"/>
    <w:rsid w:val="00017EDA"/>
    <w:rsid w:val="0002005B"/>
    <w:rsid w:val="000212A5"/>
    <w:rsid w:val="0002152F"/>
    <w:rsid w:val="000225B1"/>
    <w:rsid w:val="00022B8C"/>
    <w:rsid w:val="00023742"/>
    <w:rsid w:val="00024096"/>
    <w:rsid w:val="00024AEF"/>
    <w:rsid w:val="00026C65"/>
    <w:rsid w:val="00026CA9"/>
    <w:rsid w:val="00026F05"/>
    <w:rsid w:val="00026F98"/>
    <w:rsid w:val="0002770F"/>
    <w:rsid w:val="00027755"/>
    <w:rsid w:val="00027864"/>
    <w:rsid w:val="0002789E"/>
    <w:rsid w:val="000279C5"/>
    <w:rsid w:val="00030048"/>
    <w:rsid w:val="000305D3"/>
    <w:rsid w:val="0003072D"/>
    <w:rsid w:val="00030BCC"/>
    <w:rsid w:val="000314CD"/>
    <w:rsid w:val="000317BF"/>
    <w:rsid w:val="000319B8"/>
    <w:rsid w:val="00031CC8"/>
    <w:rsid w:val="0003332B"/>
    <w:rsid w:val="00033544"/>
    <w:rsid w:val="00033B65"/>
    <w:rsid w:val="0003479E"/>
    <w:rsid w:val="00035691"/>
    <w:rsid w:val="0003657B"/>
    <w:rsid w:val="0003682D"/>
    <w:rsid w:val="000369DD"/>
    <w:rsid w:val="00036A86"/>
    <w:rsid w:val="000375C5"/>
    <w:rsid w:val="0003767C"/>
    <w:rsid w:val="0004051C"/>
    <w:rsid w:val="00040833"/>
    <w:rsid w:val="00040F4F"/>
    <w:rsid w:val="0004132D"/>
    <w:rsid w:val="00041C9D"/>
    <w:rsid w:val="00042553"/>
    <w:rsid w:val="00043AB4"/>
    <w:rsid w:val="0004449D"/>
    <w:rsid w:val="0004489E"/>
    <w:rsid w:val="00044CFA"/>
    <w:rsid w:val="000454E0"/>
    <w:rsid w:val="0004584D"/>
    <w:rsid w:val="000459C7"/>
    <w:rsid w:val="00046630"/>
    <w:rsid w:val="00046C80"/>
    <w:rsid w:val="000473D8"/>
    <w:rsid w:val="00050103"/>
    <w:rsid w:val="00050112"/>
    <w:rsid w:val="00050276"/>
    <w:rsid w:val="00050466"/>
    <w:rsid w:val="000505CC"/>
    <w:rsid w:val="000511F9"/>
    <w:rsid w:val="000515F7"/>
    <w:rsid w:val="000516C0"/>
    <w:rsid w:val="00051B32"/>
    <w:rsid w:val="0005230E"/>
    <w:rsid w:val="00052850"/>
    <w:rsid w:val="000528A2"/>
    <w:rsid w:val="00052BBA"/>
    <w:rsid w:val="00052CDB"/>
    <w:rsid w:val="00053588"/>
    <w:rsid w:val="00053ECC"/>
    <w:rsid w:val="000540E4"/>
    <w:rsid w:val="00054A00"/>
    <w:rsid w:val="00054B05"/>
    <w:rsid w:val="00054D9D"/>
    <w:rsid w:val="00055676"/>
    <w:rsid w:val="00056544"/>
    <w:rsid w:val="00056BDE"/>
    <w:rsid w:val="000601E4"/>
    <w:rsid w:val="00060D8E"/>
    <w:rsid w:val="00062159"/>
    <w:rsid w:val="0006220D"/>
    <w:rsid w:val="00062328"/>
    <w:rsid w:val="00062AE8"/>
    <w:rsid w:val="00062DE8"/>
    <w:rsid w:val="00063D9E"/>
    <w:rsid w:val="0006474C"/>
    <w:rsid w:val="00064AD3"/>
    <w:rsid w:val="00064EB4"/>
    <w:rsid w:val="00065088"/>
    <w:rsid w:val="000652D3"/>
    <w:rsid w:val="000654A0"/>
    <w:rsid w:val="000656C4"/>
    <w:rsid w:val="00065E0D"/>
    <w:rsid w:val="00065E94"/>
    <w:rsid w:val="0006648A"/>
    <w:rsid w:val="00066719"/>
    <w:rsid w:val="00066BDE"/>
    <w:rsid w:val="0006752E"/>
    <w:rsid w:val="000675D7"/>
    <w:rsid w:val="000701AD"/>
    <w:rsid w:val="0007070C"/>
    <w:rsid w:val="000707CA"/>
    <w:rsid w:val="00070D21"/>
    <w:rsid w:val="000717FB"/>
    <w:rsid w:val="000719BF"/>
    <w:rsid w:val="00071D7F"/>
    <w:rsid w:val="00072089"/>
    <w:rsid w:val="0007208A"/>
    <w:rsid w:val="00072091"/>
    <w:rsid w:val="0007213C"/>
    <w:rsid w:val="00072BBA"/>
    <w:rsid w:val="00072FF5"/>
    <w:rsid w:val="000730DC"/>
    <w:rsid w:val="00073279"/>
    <w:rsid w:val="00073835"/>
    <w:rsid w:val="00075965"/>
    <w:rsid w:val="00075D50"/>
    <w:rsid w:val="00075FDA"/>
    <w:rsid w:val="00076386"/>
    <w:rsid w:val="00076D82"/>
    <w:rsid w:val="000810CD"/>
    <w:rsid w:val="00081AE3"/>
    <w:rsid w:val="00081EC2"/>
    <w:rsid w:val="00082154"/>
    <w:rsid w:val="00082A0A"/>
    <w:rsid w:val="00083800"/>
    <w:rsid w:val="00084A65"/>
    <w:rsid w:val="00084F5E"/>
    <w:rsid w:val="0008559A"/>
    <w:rsid w:val="0008576C"/>
    <w:rsid w:val="00086CF6"/>
    <w:rsid w:val="000902C2"/>
    <w:rsid w:val="00090989"/>
    <w:rsid w:val="000916DD"/>
    <w:rsid w:val="000919BA"/>
    <w:rsid w:val="00091A92"/>
    <w:rsid w:val="00092501"/>
    <w:rsid w:val="00093C49"/>
    <w:rsid w:val="000943FC"/>
    <w:rsid w:val="00095996"/>
    <w:rsid w:val="00095A80"/>
    <w:rsid w:val="0009607C"/>
    <w:rsid w:val="000973E1"/>
    <w:rsid w:val="00097700"/>
    <w:rsid w:val="00097D4E"/>
    <w:rsid w:val="000A13AD"/>
    <w:rsid w:val="000A1402"/>
    <w:rsid w:val="000A1DB6"/>
    <w:rsid w:val="000A20BA"/>
    <w:rsid w:val="000A245A"/>
    <w:rsid w:val="000A262C"/>
    <w:rsid w:val="000A26B5"/>
    <w:rsid w:val="000A3C8D"/>
    <w:rsid w:val="000A3DFE"/>
    <w:rsid w:val="000A40EC"/>
    <w:rsid w:val="000A4185"/>
    <w:rsid w:val="000A44C9"/>
    <w:rsid w:val="000A52CA"/>
    <w:rsid w:val="000A54EE"/>
    <w:rsid w:val="000A5E28"/>
    <w:rsid w:val="000A6A23"/>
    <w:rsid w:val="000A6C2E"/>
    <w:rsid w:val="000A7BC5"/>
    <w:rsid w:val="000B0989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4C75"/>
    <w:rsid w:val="000B4C9A"/>
    <w:rsid w:val="000B50C3"/>
    <w:rsid w:val="000B5AC9"/>
    <w:rsid w:val="000B5F0A"/>
    <w:rsid w:val="000B6D37"/>
    <w:rsid w:val="000B6D65"/>
    <w:rsid w:val="000B743C"/>
    <w:rsid w:val="000C0245"/>
    <w:rsid w:val="000C137E"/>
    <w:rsid w:val="000C1D59"/>
    <w:rsid w:val="000C1DA2"/>
    <w:rsid w:val="000C1F38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090"/>
    <w:rsid w:val="000D1440"/>
    <w:rsid w:val="000D17BB"/>
    <w:rsid w:val="000D27AD"/>
    <w:rsid w:val="000D2830"/>
    <w:rsid w:val="000D29D1"/>
    <w:rsid w:val="000D2B0A"/>
    <w:rsid w:val="000D3286"/>
    <w:rsid w:val="000D344D"/>
    <w:rsid w:val="000D40E7"/>
    <w:rsid w:val="000D584F"/>
    <w:rsid w:val="000D598D"/>
    <w:rsid w:val="000D6646"/>
    <w:rsid w:val="000D6D8D"/>
    <w:rsid w:val="000D76BC"/>
    <w:rsid w:val="000D7750"/>
    <w:rsid w:val="000E071E"/>
    <w:rsid w:val="000E0923"/>
    <w:rsid w:val="000E0DEE"/>
    <w:rsid w:val="000E0E32"/>
    <w:rsid w:val="000E181D"/>
    <w:rsid w:val="000E1B76"/>
    <w:rsid w:val="000E2719"/>
    <w:rsid w:val="000E27AA"/>
    <w:rsid w:val="000E337A"/>
    <w:rsid w:val="000E34FD"/>
    <w:rsid w:val="000E392B"/>
    <w:rsid w:val="000E4350"/>
    <w:rsid w:val="000E4376"/>
    <w:rsid w:val="000E4408"/>
    <w:rsid w:val="000E5262"/>
    <w:rsid w:val="000E53AB"/>
    <w:rsid w:val="000E5716"/>
    <w:rsid w:val="000E6337"/>
    <w:rsid w:val="000E707D"/>
    <w:rsid w:val="000E7A79"/>
    <w:rsid w:val="000E7BD7"/>
    <w:rsid w:val="000F0546"/>
    <w:rsid w:val="000F0909"/>
    <w:rsid w:val="000F15B2"/>
    <w:rsid w:val="000F19DE"/>
    <w:rsid w:val="000F2222"/>
    <w:rsid w:val="000F2E1F"/>
    <w:rsid w:val="000F37B0"/>
    <w:rsid w:val="000F4595"/>
    <w:rsid w:val="000F4964"/>
    <w:rsid w:val="000F4A6C"/>
    <w:rsid w:val="000F4B0A"/>
    <w:rsid w:val="000F4CB2"/>
    <w:rsid w:val="000F4E44"/>
    <w:rsid w:val="000F4E90"/>
    <w:rsid w:val="000F568D"/>
    <w:rsid w:val="000F586F"/>
    <w:rsid w:val="000F5C66"/>
    <w:rsid w:val="000F5D39"/>
    <w:rsid w:val="000F5E7D"/>
    <w:rsid w:val="000F68D0"/>
    <w:rsid w:val="000F6B15"/>
    <w:rsid w:val="00100457"/>
    <w:rsid w:val="001004CF"/>
    <w:rsid w:val="00100969"/>
    <w:rsid w:val="0010170B"/>
    <w:rsid w:val="00101C4F"/>
    <w:rsid w:val="0010234E"/>
    <w:rsid w:val="00102C9F"/>
    <w:rsid w:val="0010354A"/>
    <w:rsid w:val="001038EC"/>
    <w:rsid w:val="00103FC9"/>
    <w:rsid w:val="00104447"/>
    <w:rsid w:val="00105B05"/>
    <w:rsid w:val="001068D2"/>
    <w:rsid w:val="001069F2"/>
    <w:rsid w:val="00106A1B"/>
    <w:rsid w:val="00107A6D"/>
    <w:rsid w:val="001103BD"/>
    <w:rsid w:val="00111208"/>
    <w:rsid w:val="001115E4"/>
    <w:rsid w:val="00111808"/>
    <w:rsid w:val="00112220"/>
    <w:rsid w:val="0011339F"/>
    <w:rsid w:val="00113B8F"/>
    <w:rsid w:val="00113EC8"/>
    <w:rsid w:val="001149FD"/>
    <w:rsid w:val="00114E96"/>
    <w:rsid w:val="001152C7"/>
    <w:rsid w:val="001153D8"/>
    <w:rsid w:val="00115C88"/>
    <w:rsid w:val="0011644A"/>
    <w:rsid w:val="00117332"/>
    <w:rsid w:val="00117556"/>
    <w:rsid w:val="00117654"/>
    <w:rsid w:val="0011784B"/>
    <w:rsid w:val="00117B80"/>
    <w:rsid w:val="001204DD"/>
    <w:rsid w:val="001211F1"/>
    <w:rsid w:val="0012121C"/>
    <w:rsid w:val="00122839"/>
    <w:rsid w:val="00122BE1"/>
    <w:rsid w:val="001237AC"/>
    <w:rsid w:val="00123F99"/>
    <w:rsid w:val="00124E12"/>
    <w:rsid w:val="00124E75"/>
    <w:rsid w:val="001263EA"/>
    <w:rsid w:val="0012673D"/>
    <w:rsid w:val="001269B8"/>
    <w:rsid w:val="00127099"/>
    <w:rsid w:val="00127CAB"/>
    <w:rsid w:val="001302C0"/>
    <w:rsid w:val="00131DB1"/>
    <w:rsid w:val="0013205A"/>
    <w:rsid w:val="00132830"/>
    <w:rsid w:val="00132B71"/>
    <w:rsid w:val="001337A5"/>
    <w:rsid w:val="00133BAE"/>
    <w:rsid w:val="0013427A"/>
    <w:rsid w:val="001348FE"/>
    <w:rsid w:val="00134B36"/>
    <w:rsid w:val="00134D55"/>
    <w:rsid w:val="00134E51"/>
    <w:rsid w:val="001360F3"/>
    <w:rsid w:val="001362C2"/>
    <w:rsid w:val="001366AD"/>
    <w:rsid w:val="0013678C"/>
    <w:rsid w:val="00136955"/>
    <w:rsid w:val="00136ACB"/>
    <w:rsid w:val="00136BE1"/>
    <w:rsid w:val="00136D5F"/>
    <w:rsid w:val="00136E19"/>
    <w:rsid w:val="001371B2"/>
    <w:rsid w:val="00137A78"/>
    <w:rsid w:val="00137AB9"/>
    <w:rsid w:val="00137D78"/>
    <w:rsid w:val="00137FE9"/>
    <w:rsid w:val="0014060C"/>
    <w:rsid w:val="001409A0"/>
    <w:rsid w:val="001412FC"/>
    <w:rsid w:val="00141E40"/>
    <w:rsid w:val="00141F08"/>
    <w:rsid w:val="00141FF2"/>
    <w:rsid w:val="0014287A"/>
    <w:rsid w:val="00142DE2"/>
    <w:rsid w:val="00144C87"/>
    <w:rsid w:val="00144FEE"/>
    <w:rsid w:val="001467B1"/>
    <w:rsid w:val="0014685D"/>
    <w:rsid w:val="00147276"/>
    <w:rsid w:val="00150175"/>
    <w:rsid w:val="001502C8"/>
    <w:rsid w:val="00151011"/>
    <w:rsid w:val="00151224"/>
    <w:rsid w:val="0015130F"/>
    <w:rsid w:val="00151AAE"/>
    <w:rsid w:val="00151BA3"/>
    <w:rsid w:val="00152963"/>
    <w:rsid w:val="001532BA"/>
    <w:rsid w:val="00153FED"/>
    <w:rsid w:val="001543BF"/>
    <w:rsid w:val="00155A77"/>
    <w:rsid w:val="00155BFD"/>
    <w:rsid w:val="00156ABA"/>
    <w:rsid w:val="00157390"/>
    <w:rsid w:val="001605E0"/>
    <w:rsid w:val="00160684"/>
    <w:rsid w:val="00160998"/>
    <w:rsid w:val="00160CD6"/>
    <w:rsid w:val="00160F5F"/>
    <w:rsid w:val="001613B1"/>
    <w:rsid w:val="00162308"/>
    <w:rsid w:val="00162C4F"/>
    <w:rsid w:val="0016316A"/>
    <w:rsid w:val="00163539"/>
    <w:rsid w:val="0016381F"/>
    <w:rsid w:val="001638E6"/>
    <w:rsid w:val="00163D1D"/>
    <w:rsid w:val="00163F99"/>
    <w:rsid w:val="00164171"/>
    <w:rsid w:val="001641A8"/>
    <w:rsid w:val="0016425C"/>
    <w:rsid w:val="00164E58"/>
    <w:rsid w:val="00165033"/>
    <w:rsid w:val="00165926"/>
    <w:rsid w:val="00165D3A"/>
    <w:rsid w:val="00165F4B"/>
    <w:rsid w:val="0016610E"/>
    <w:rsid w:val="001665EB"/>
    <w:rsid w:val="00166852"/>
    <w:rsid w:val="00166D4C"/>
    <w:rsid w:val="001670EA"/>
    <w:rsid w:val="001674A0"/>
    <w:rsid w:val="00167EF0"/>
    <w:rsid w:val="00170539"/>
    <w:rsid w:val="00170A50"/>
    <w:rsid w:val="001742EB"/>
    <w:rsid w:val="0017464B"/>
    <w:rsid w:val="00174FFD"/>
    <w:rsid w:val="001759CA"/>
    <w:rsid w:val="00175D0E"/>
    <w:rsid w:val="0017675A"/>
    <w:rsid w:val="001767E3"/>
    <w:rsid w:val="00176C03"/>
    <w:rsid w:val="0017726A"/>
    <w:rsid w:val="001774D8"/>
    <w:rsid w:val="00177DD3"/>
    <w:rsid w:val="00177F66"/>
    <w:rsid w:val="00180278"/>
    <w:rsid w:val="001807F2"/>
    <w:rsid w:val="0018157F"/>
    <w:rsid w:val="001818A7"/>
    <w:rsid w:val="00182647"/>
    <w:rsid w:val="00182725"/>
    <w:rsid w:val="001829C8"/>
    <w:rsid w:val="00183F1A"/>
    <w:rsid w:val="00184239"/>
    <w:rsid w:val="00185204"/>
    <w:rsid w:val="001858BC"/>
    <w:rsid w:val="00185CFD"/>
    <w:rsid w:val="00186904"/>
    <w:rsid w:val="0018695A"/>
    <w:rsid w:val="00186B0A"/>
    <w:rsid w:val="001905BD"/>
    <w:rsid w:val="00190B69"/>
    <w:rsid w:val="00191E79"/>
    <w:rsid w:val="001922C2"/>
    <w:rsid w:val="0019254A"/>
    <w:rsid w:val="0019295D"/>
    <w:rsid w:val="00192BD4"/>
    <w:rsid w:val="00192FE6"/>
    <w:rsid w:val="0019360B"/>
    <w:rsid w:val="001938FE"/>
    <w:rsid w:val="00193986"/>
    <w:rsid w:val="00193B08"/>
    <w:rsid w:val="00193D4A"/>
    <w:rsid w:val="001940B6"/>
    <w:rsid w:val="001940E4"/>
    <w:rsid w:val="00194570"/>
    <w:rsid w:val="0019474B"/>
    <w:rsid w:val="00194AF7"/>
    <w:rsid w:val="00195CA3"/>
    <w:rsid w:val="00196BF4"/>
    <w:rsid w:val="001972DA"/>
    <w:rsid w:val="00197347"/>
    <w:rsid w:val="001976AA"/>
    <w:rsid w:val="001A02F6"/>
    <w:rsid w:val="001A0760"/>
    <w:rsid w:val="001A15C6"/>
    <w:rsid w:val="001A365E"/>
    <w:rsid w:val="001A4741"/>
    <w:rsid w:val="001A5510"/>
    <w:rsid w:val="001A5A8F"/>
    <w:rsid w:val="001A5C7B"/>
    <w:rsid w:val="001A5E19"/>
    <w:rsid w:val="001A63D8"/>
    <w:rsid w:val="001A78EE"/>
    <w:rsid w:val="001B001E"/>
    <w:rsid w:val="001B00EB"/>
    <w:rsid w:val="001B01FA"/>
    <w:rsid w:val="001B0832"/>
    <w:rsid w:val="001B0B6E"/>
    <w:rsid w:val="001B0EBE"/>
    <w:rsid w:val="001B1808"/>
    <w:rsid w:val="001B18A7"/>
    <w:rsid w:val="001B2762"/>
    <w:rsid w:val="001B28D9"/>
    <w:rsid w:val="001B2F14"/>
    <w:rsid w:val="001B2F6B"/>
    <w:rsid w:val="001B35DC"/>
    <w:rsid w:val="001B3653"/>
    <w:rsid w:val="001B36FC"/>
    <w:rsid w:val="001B38EE"/>
    <w:rsid w:val="001B41ED"/>
    <w:rsid w:val="001B4607"/>
    <w:rsid w:val="001B4C71"/>
    <w:rsid w:val="001B5864"/>
    <w:rsid w:val="001B6697"/>
    <w:rsid w:val="001B6796"/>
    <w:rsid w:val="001B7E0C"/>
    <w:rsid w:val="001C0674"/>
    <w:rsid w:val="001C0945"/>
    <w:rsid w:val="001C0DDB"/>
    <w:rsid w:val="001C1405"/>
    <w:rsid w:val="001C1A08"/>
    <w:rsid w:val="001C1B93"/>
    <w:rsid w:val="001C226F"/>
    <w:rsid w:val="001C2D3E"/>
    <w:rsid w:val="001C3197"/>
    <w:rsid w:val="001C333F"/>
    <w:rsid w:val="001C3670"/>
    <w:rsid w:val="001C4A6E"/>
    <w:rsid w:val="001C5296"/>
    <w:rsid w:val="001C5335"/>
    <w:rsid w:val="001C5F64"/>
    <w:rsid w:val="001C60DD"/>
    <w:rsid w:val="001C66AC"/>
    <w:rsid w:val="001C6754"/>
    <w:rsid w:val="001C7466"/>
    <w:rsid w:val="001C77F0"/>
    <w:rsid w:val="001D0133"/>
    <w:rsid w:val="001D0953"/>
    <w:rsid w:val="001D1188"/>
    <w:rsid w:val="001D152B"/>
    <w:rsid w:val="001D30C9"/>
    <w:rsid w:val="001D3429"/>
    <w:rsid w:val="001D34BD"/>
    <w:rsid w:val="001D36DB"/>
    <w:rsid w:val="001D3AAF"/>
    <w:rsid w:val="001D3B68"/>
    <w:rsid w:val="001D3FDD"/>
    <w:rsid w:val="001D445B"/>
    <w:rsid w:val="001D46A0"/>
    <w:rsid w:val="001D5082"/>
    <w:rsid w:val="001D50C2"/>
    <w:rsid w:val="001D65E8"/>
    <w:rsid w:val="001D6A65"/>
    <w:rsid w:val="001D753C"/>
    <w:rsid w:val="001D7CA4"/>
    <w:rsid w:val="001D7CB5"/>
    <w:rsid w:val="001D7E58"/>
    <w:rsid w:val="001E0425"/>
    <w:rsid w:val="001E13B3"/>
    <w:rsid w:val="001E1A08"/>
    <w:rsid w:val="001E30A0"/>
    <w:rsid w:val="001E3DE1"/>
    <w:rsid w:val="001E3F8C"/>
    <w:rsid w:val="001E4D4F"/>
    <w:rsid w:val="001E54F9"/>
    <w:rsid w:val="001E57CF"/>
    <w:rsid w:val="001E5981"/>
    <w:rsid w:val="001E6826"/>
    <w:rsid w:val="001E6995"/>
    <w:rsid w:val="001E6E8E"/>
    <w:rsid w:val="001E74BA"/>
    <w:rsid w:val="001E7584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2440"/>
    <w:rsid w:val="001F26AC"/>
    <w:rsid w:val="001F34DA"/>
    <w:rsid w:val="001F4D00"/>
    <w:rsid w:val="001F4DAC"/>
    <w:rsid w:val="001F5019"/>
    <w:rsid w:val="001F51C5"/>
    <w:rsid w:val="001F52C2"/>
    <w:rsid w:val="001F65B0"/>
    <w:rsid w:val="001F67AA"/>
    <w:rsid w:val="001F6AFD"/>
    <w:rsid w:val="001F738D"/>
    <w:rsid w:val="001F7599"/>
    <w:rsid w:val="001F79E0"/>
    <w:rsid w:val="001F7D9D"/>
    <w:rsid w:val="0020078F"/>
    <w:rsid w:val="00200ACC"/>
    <w:rsid w:val="0020148F"/>
    <w:rsid w:val="00204A2A"/>
    <w:rsid w:val="00204B22"/>
    <w:rsid w:val="00204B3A"/>
    <w:rsid w:val="00204D73"/>
    <w:rsid w:val="0020513C"/>
    <w:rsid w:val="0020535A"/>
    <w:rsid w:val="002055CB"/>
    <w:rsid w:val="002059EF"/>
    <w:rsid w:val="00205A4B"/>
    <w:rsid w:val="00205BDB"/>
    <w:rsid w:val="00206955"/>
    <w:rsid w:val="00206A79"/>
    <w:rsid w:val="00206F0F"/>
    <w:rsid w:val="00210309"/>
    <w:rsid w:val="00211519"/>
    <w:rsid w:val="00211A23"/>
    <w:rsid w:val="00211BA2"/>
    <w:rsid w:val="0021224B"/>
    <w:rsid w:val="00212950"/>
    <w:rsid w:val="00212FB8"/>
    <w:rsid w:val="00213291"/>
    <w:rsid w:val="002132F1"/>
    <w:rsid w:val="00213709"/>
    <w:rsid w:val="002149AF"/>
    <w:rsid w:val="00214A54"/>
    <w:rsid w:val="00214A86"/>
    <w:rsid w:val="00215AAA"/>
    <w:rsid w:val="0021683C"/>
    <w:rsid w:val="00216F5F"/>
    <w:rsid w:val="00220615"/>
    <w:rsid w:val="00220D00"/>
    <w:rsid w:val="00221985"/>
    <w:rsid w:val="00221EC5"/>
    <w:rsid w:val="00222A7A"/>
    <w:rsid w:val="00222C57"/>
    <w:rsid w:val="002231F2"/>
    <w:rsid w:val="0022336E"/>
    <w:rsid w:val="00223AC7"/>
    <w:rsid w:val="00223E6D"/>
    <w:rsid w:val="00224A2C"/>
    <w:rsid w:val="00225217"/>
    <w:rsid w:val="0022559B"/>
    <w:rsid w:val="002256D9"/>
    <w:rsid w:val="00225A39"/>
    <w:rsid w:val="0022624D"/>
    <w:rsid w:val="00226577"/>
    <w:rsid w:val="0022687C"/>
    <w:rsid w:val="00227825"/>
    <w:rsid w:val="002306F8"/>
    <w:rsid w:val="002312F4"/>
    <w:rsid w:val="00231351"/>
    <w:rsid w:val="002313A2"/>
    <w:rsid w:val="00231C7E"/>
    <w:rsid w:val="00231FC7"/>
    <w:rsid w:val="002321E5"/>
    <w:rsid w:val="00232930"/>
    <w:rsid w:val="0023298E"/>
    <w:rsid w:val="00232A95"/>
    <w:rsid w:val="00232C3F"/>
    <w:rsid w:val="00232CD7"/>
    <w:rsid w:val="00232DD9"/>
    <w:rsid w:val="0023308F"/>
    <w:rsid w:val="00233403"/>
    <w:rsid w:val="00233440"/>
    <w:rsid w:val="00233D0E"/>
    <w:rsid w:val="00234E13"/>
    <w:rsid w:val="00235455"/>
    <w:rsid w:val="00236450"/>
    <w:rsid w:val="002364F0"/>
    <w:rsid w:val="00236765"/>
    <w:rsid w:val="00236A6E"/>
    <w:rsid w:val="0023765A"/>
    <w:rsid w:val="00237921"/>
    <w:rsid w:val="00240342"/>
    <w:rsid w:val="0024040E"/>
    <w:rsid w:val="002404C1"/>
    <w:rsid w:val="00241311"/>
    <w:rsid w:val="002415F2"/>
    <w:rsid w:val="002416BC"/>
    <w:rsid w:val="002418E8"/>
    <w:rsid w:val="00242E22"/>
    <w:rsid w:val="0024336B"/>
    <w:rsid w:val="0024407A"/>
    <w:rsid w:val="00244194"/>
    <w:rsid w:val="0024424F"/>
    <w:rsid w:val="002447E2"/>
    <w:rsid w:val="00244D28"/>
    <w:rsid w:val="0024553E"/>
    <w:rsid w:val="00245689"/>
    <w:rsid w:val="00245720"/>
    <w:rsid w:val="00245A6F"/>
    <w:rsid w:val="00245FD5"/>
    <w:rsid w:val="002477DF"/>
    <w:rsid w:val="00251AD6"/>
    <w:rsid w:val="002528CA"/>
    <w:rsid w:val="00252C17"/>
    <w:rsid w:val="0025307F"/>
    <w:rsid w:val="002534A7"/>
    <w:rsid w:val="00253EC2"/>
    <w:rsid w:val="002551BD"/>
    <w:rsid w:val="00255304"/>
    <w:rsid w:val="0025555C"/>
    <w:rsid w:val="00255893"/>
    <w:rsid w:val="002568D0"/>
    <w:rsid w:val="00256930"/>
    <w:rsid w:val="0025706E"/>
    <w:rsid w:val="00257E19"/>
    <w:rsid w:val="0026043E"/>
    <w:rsid w:val="002608B0"/>
    <w:rsid w:val="00260AEE"/>
    <w:rsid w:val="00260BD6"/>
    <w:rsid w:val="002621A6"/>
    <w:rsid w:val="00262661"/>
    <w:rsid w:val="00262A37"/>
    <w:rsid w:val="00262D9D"/>
    <w:rsid w:val="00262FF9"/>
    <w:rsid w:val="00263148"/>
    <w:rsid w:val="002632DF"/>
    <w:rsid w:val="00263946"/>
    <w:rsid w:val="00263AFF"/>
    <w:rsid w:val="002640BA"/>
    <w:rsid w:val="00264CF2"/>
    <w:rsid w:val="002667A8"/>
    <w:rsid w:val="00266900"/>
    <w:rsid w:val="00266A60"/>
    <w:rsid w:val="00266E85"/>
    <w:rsid w:val="00267587"/>
    <w:rsid w:val="002675C4"/>
    <w:rsid w:val="002675C8"/>
    <w:rsid w:val="00267760"/>
    <w:rsid w:val="00270959"/>
    <w:rsid w:val="00271589"/>
    <w:rsid w:val="00271A9D"/>
    <w:rsid w:val="0027204F"/>
    <w:rsid w:val="00273177"/>
    <w:rsid w:val="00273202"/>
    <w:rsid w:val="002740D6"/>
    <w:rsid w:val="0027455B"/>
    <w:rsid w:val="0027468F"/>
    <w:rsid w:val="002749DF"/>
    <w:rsid w:val="00275074"/>
    <w:rsid w:val="00275EE7"/>
    <w:rsid w:val="002763E9"/>
    <w:rsid w:val="00276736"/>
    <w:rsid w:val="00276F4E"/>
    <w:rsid w:val="002770D1"/>
    <w:rsid w:val="0027773D"/>
    <w:rsid w:val="002778BD"/>
    <w:rsid w:val="0028075D"/>
    <w:rsid w:val="00280991"/>
    <w:rsid w:val="002812B3"/>
    <w:rsid w:val="002815FA"/>
    <w:rsid w:val="002816E9"/>
    <w:rsid w:val="002824C2"/>
    <w:rsid w:val="0028284D"/>
    <w:rsid w:val="00284047"/>
    <w:rsid w:val="00284345"/>
    <w:rsid w:val="00284E32"/>
    <w:rsid w:val="00285137"/>
    <w:rsid w:val="002851EB"/>
    <w:rsid w:val="002852C7"/>
    <w:rsid w:val="00285510"/>
    <w:rsid w:val="00285BD1"/>
    <w:rsid w:val="00285DE2"/>
    <w:rsid w:val="0028616D"/>
    <w:rsid w:val="002866CA"/>
    <w:rsid w:val="00286965"/>
    <w:rsid w:val="00287304"/>
    <w:rsid w:val="00287DAF"/>
    <w:rsid w:val="0029136E"/>
    <w:rsid w:val="00291D04"/>
    <w:rsid w:val="00292399"/>
    <w:rsid w:val="00292458"/>
    <w:rsid w:val="002926C1"/>
    <w:rsid w:val="00293D5C"/>
    <w:rsid w:val="00294238"/>
    <w:rsid w:val="00294445"/>
    <w:rsid w:val="00294B4D"/>
    <w:rsid w:val="00295312"/>
    <w:rsid w:val="0029537E"/>
    <w:rsid w:val="002960D5"/>
    <w:rsid w:val="00296C58"/>
    <w:rsid w:val="00297063"/>
    <w:rsid w:val="00297926"/>
    <w:rsid w:val="00297B5F"/>
    <w:rsid w:val="00297BBA"/>
    <w:rsid w:val="00297D9F"/>
    <w:rsid w:val="00297DDE"/>
    <w:rsid w:val="002A014A"/>
    <w:rsid w:val="002A02C9"/>
    <w:rsid w:val="002A1062"/>
    <w:rsid w:val="002A1753"/>
    <w:rsid w:val="002A1B87"/>
    <w:rsid w:val="002A1CFB"/>
    <w:rsid w:val="002A1EA9"/>
    <w:rsid w:val="002A2012"/>
    <w:rsid w:val="002A2413"/>
    <w:rsid w:val="002A2F5E"/>
    <w:rsid w:val="002A300A"/>
    <w:rsid w:val="002A352A"/>
    <w:rsid w:val="002A5317"/>
    <w:rsid w:val="002A607D"/>
    <w:rsid w:val="002A6B00"/>
    <w:rsid w:val="002B04E9"/>
    <w:rsid w:val="002B132E"/>
    <w:rsid w:val="002B1499"/>
    <w:rsid w:val="002B1B18"/>
    <w:rsid w:val="002B2813"/>
    <w:rsid w:val="002B2D29"/>
    <w:rsid w:val="002B3B31"/>
    <w:rsid w:val="002B3BBD"/>
    <w:rsid w:val="002B4B6E"/>
    <w:rsid w:val="002B4EF6"/>
    <w:rsid w:val="002B5134"/>
    <w:rsid w:val="002B5C81"/>
    <w:rsid w:val="002B694C"/>
    <w:rsid w:val="002B6991"/>
    <w:rsid w:val="002B6BF3"/>
    <w:rsid w:val="002C04C4"/>
    <w:rsid w:val="002C0BE3"/>
    <w:rsid w:val="002C0C4B"/>
    <w:rsid w:val="002C1B3B"/>
    <w:rsid w:val="002C1EEA"/>
    <w:rsid w:val="002C3119"/>
    <w:rsid w:val="002C4629"/>
    <w:rsid w:val="002C4720"/>
    <w:rsid w:val="002C47AD"/>
    <w:rsid w:val="002C50BE"/>
    <w:rsid w:val="002C5510"/>
    <w:rsid w:val="002C6034"/>
    <w:rsid w:val="002C635B"/>
    <w:rsid w:val="002C6780"/>
    <w:rsid w:val="002C7276"/>
    <w:rsid w:val="002C770F"/>
    <w:rsid w:val="002C7CFF"/>
    <w:rsid w:val="002D0BC6"/>
    <w:rsid w:val="002D12DB"/>
    <w:rsid w:val="002D17C5"/>
    <w:rsid w:val="002D2010"/>
    <w:rsid w:val="002D2166"/>
    <w:rsid w:val="002D2CA0"/>
    <w:rsid w:val="002D365F"/>
    <w:rsid w:val="002D3FCB"/>
    <w:rsid w:val="002D51DF"/>
    <w:rsid w:val="002D6892"/>
    <w:rsid w:val="002D68C2"/>
    <w:rsid w:val="002D7C86"/>
    <w:rsid w:val="002E0692"/>
    <w:rsid w:val="002E0E0A"/>
    <w:rsid w:val="002E13CE"/>
    <w:rsid w:val="002E152D"/>
    <w:rsid w:val="002E1D74"/>
    <w:rsid w:val="002E2943"/>
    <w:rsid w:val="002E2CF1"/>
    <w:rsid w:val="002E34AF"/>
    <w:rsid w:val="002E3BDC"/>
    <w:rsid w:val="002E4AAC"/>
    <w:rsid w:val="002E4F58"/>
    <w:rsid w:val="002E53DE"/>
    <w:rsid w:val="002E563B"/>
    <w:rsid w:val="002E585E"/>
    <w:rsid w:val="002E6052"/>
    <w:rsid w:val="002E62D2"/>
    <w:rsid w:val="002E734F"/>
    <w:rsid w:val="002E74AF"/>
    <w:rsid w:val="002E758C"/>
    <w:rsid w:val="002F0ACD"/>
    <w:rsid w:val="002F1038"/>
    <w:rsid w:val="002F118B"/>
    <w:rsid w:val="002F161C"/>
    <w:rsid w:val="002F22FF"/>
    <w:rsid w:val="002F27BD"/>
    <w:rsid w:val="002F281D"/>
    <w:rsid w:val="002F28BE"/>
    <w:rsid w:val="002F2D8F"/>
    <w:rsid w:val="002F41C7"/>
    <w:rsid w:val="002F5BE4"/>
    <w:rsid w:val="002F64DA"/>
    <w:rsid w:val="002F695B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4E7"/>
    <w:rsid w:val="00303517"/>
    <w:rsid w:val="00303F0C"/>
    <w:rsid w:val="0030404B"/>
    <w:rsid w:val="00304210"/>
    <w:rsid w:val="003048D3"/>
    <w:rsid w:val="003048D7"/>
    <w:rsid w:val="00304A1B"/>
    <w:rsid w:val="00304AD2"/>
    <w:rsid w:val="00304EAA"/>
    <w:rsid w:val="00304F70"/>
    <w:rsid w:val="00305297"/>
    <w:rsid w:val="003062E6"/>
    <w:rsid w:val="003066C4"/>
    <w:rsid w:val="00306733"/>
    <w:rsid w:val="003068B6"/>
    <w:rsid w:val="003069B0"/>
    <w:rsid w:val="003070D1"/>
    <w:rsid w:val="003071F6"/>
    <w:rsid w:val="00307FE0"/>
    <w:rsid w:val="003103E7"/>
    <w:rsid w:val="003107EB"/>
    <w:rsid w:val="00310E66"/>
    <w:rsid w:val="00310FF8"/>
    <w:rsid w:val="0031141B"/>
    <w:rsid w:val="00311C08"/>
    <w:rsid w:val="003125E0"/>
    <w:rsid w:val="00312ECE"/>
    <w:rsid w:val="0031393C"/>
    <w:rsid w:val="00313CB0"/>
    <w:rsid w:val="00313F96"/>
    <w:rsid w:val="00314034"/>
    <w:rsid w:val="00314122"/>
    <w:rsid w:val="00314A3C"/>
    <w:rsid w:val="00314B0A"/>
    <w:rsid w:val="003150CE"/>
    <w:rsid w:val="00315596"/>
    <w:rsid w:val="00315AAB"/>
    <w:rsid w:val="00316124"/>
    <w:rsid w:val="0031647D"/>
    <w:rsid w:val="00316F19"/>
    <w:rsid w:val="003175E1"/>
    <w:rsid w:val="003176EC"/>
    <w:rsid w:val="00317B69"/>
    <w:rsid w:val="00320040"/>
    <w:rsid w:val="00320299"/>
    <w:rsid w:val="00321154"/>
    <w:rsid w:val="003211B0"/>
    <w:rsid w:val="003215FC"/>
    <w:rsid w:val="00321EDA"/>
    <w:rsid w:val="003224AA"/>
    <w:rsid w:val="003224E7"/>
    <w:rsid w:val="0032298A"/>
    <w:rsid w:val="003237BA"/>
    <w:rsid w:val="00323DA2"/>
    <w:rsid w:val="00323EBC"/>
    <w:rsid w:val="003251B4"/>
    <w:rsid w:val="00325D7A"/>
    <w:rsid w:val="00326145"/>
    <w:rsid w:val="003262F7"/>
    <w:rsid w:val="00327106"/>
    <w:rsid w:val="00327163"/>
    <w:rsid w:val="00327305"/>
    <w:rsid w:val="00327531"/>
    <w:rsid w:val="00330187"/>
    <w:rsid w:val="00330E8B"/>
    <w:rsid w:val="00331C77"/>
    <w:rsid w:val="00331DB6"/>
    <w:rsid w:val="00331F96"/>
    <w:rsid w:val="0033206B"/>
    <w:rsid w:val="00332B55"/>
    <w:rsid w:val="003336B9"/>
    <w:rsid w:val="00333A85"/>
    <w:rsid w:val="0033476C"/>
    <w:rsid w:val="0033490C"/>
    <w:rsid w:val="00335A8B"/>
    <w:rsid w:val="00335EA8"/>
    <w:rsid w:val="003363DD"/>
    <w:rsid w:val="0033647C"/>
    <w:rsid w:val="00337810"/>
    <w:rsid w:val="00340361"/>
    <w:rsid w:val="00340795"/>
    <w:rsid w:val="00340976"/>
    <w:rsid w:val="0034111C"/>
    <w:rsid w:val="00341947"/>
    <w:rsid w:val="00341E60"/>
    <w:rsid w:val="0034217F"/>
    <w:rsid w:val="00342AD2"/>
    <w:rsid w:val="0034327B"/>
    <w:rsid w:val="00343385"/>
    <w:rsid w:val="003436A9"/>
    <w:rsid w:val="00343954"/>
    <w:rsid w:val="00344BCA"/>
    <w:rsid w:val="00345405"/>
    <w:rsid w:val="00345DDD"/>
    <w:rsid w:val="0034611E"/>
    <w:rsid w:val="00346925"/>
    <w:rsid w:val="00346FED"/>
    <w:rsid w:val="003501B6"/>
    <w:rsid w:val="00351D21"/>
    <w:rsid w:val="00351E01"/>
    <w:rsid w:val="003522C3"/>
    <w:rsid w:val="00352968"/>
    <w:rsid w:val="0035298B"/>
    <w:rsid w:val="00352D21"/>
    <w:rsid w:val="00353268"/>
    <w:rsid w:val="003532BC"/>
    <w:rsid w:val="0035443D"/>
    <w:rsid w:val="0035464B"/>
    <w:rsid w:val="00354AA2"/>
    <w:rsid w:val="00354B28"/>
    <w:rsid w:val="00354FEE"/>
    <w:rsid w:val="00356275"/>
    <w:rsid w:val="00356C0B"/>
    <w:rsid w:val="00357B9C"/>
    <w:rsid w:val="00357D49"/>
    <w:rsid w:val="00357F7A"/>
    <w:rsid w:val="00361412"/>
    <w:rsid w:val="003615CA"/>
    <w:rsid w:val="00362028"/>
    <w:rsid w:val="00362F59"/>
    <w:rsid w:val="00363849"/>
    <w:rsid w:val="00363B2C"/>
    <w:rsid w:val="003642A6"/>
    <w:rsid w:val="00364763"/>
    <w:rsid w:val="003655C7"/>
    <w:rsid w:val="00365C3D"/>
    <w:rsid w:val="00366558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36"/>
    <w:rsid w:val="003711AF"/>
    <w:rsid w:val="00371416"/>
    <w:rsid w:val="003735C6"/>
    <w:rsid w:val="00374848"/>
    <w:rsid w:val="003755E0"/>
    <w:rsid w:val="003757A1"/>
    <w:rsid w:val="00375D09"/>
    <w:rsid w:val="003762DC"/>
    <w:rsid w:val="00376524"/>
    <w:rsid w:val="00376990"/>
    <w:rsid w:val="0037739D"/>
    <w:rsid w:val="0037751C"/>
    <w:rsid w:val="00377D61"/>
    <w:rsid w:val="003801DB"/>
    <w:rsid w:val="00380B66"/>
    <w:rsid w:val="00380F3F"/>
    <w:rsid w:val="003810E3"/>
    <w:rsid w:val="00381323"/>
    <w:rsid w:val="00381953"/>
    <w:rsid w:val="00382232"/>
    <w:rsid w:val="00382DAB"/>
    <w:rsid w:val="00382F1A"/>
    <w:rsid w:val="00382F9A"/>
    <w:rsid w:val="00383282"/>
    <w:rsid w:val="00383422"/>
    <w:rsid w:val="00383658"/>
    <w:rsid w:val="00383CEF"/>
    <w:rsid w:val="003840E3"/>
    <w:rsid w:val="0038412E"/>
    <w:rsid w:val="00384C7A"/>
    <w:rsid w:val="0038590C"/>
    <w:rsid w:val="00385F74"/>
    <w:rsid w:val="00386053"/>
    <w:rsid w:val="0038616E"/>
    <w:rsid w:val="0038741A"/>
    <w:rsid w:val="00387459"/>
    <w:rsid w:val="0038771D"/>
    <w:rsid w:val="00387C69"/>
    <w:rsid w:val="003901D1"/>
    <w:rsid w:val="00390935"/>
    <w:rsid w:val="00391257"/>
    <w:rsid w:val="003922FF"/>
    <w:rsid w:val="0039241F"/>
    <w:rsid w:val="00392491"/>
    <w:rsid w:val="003929E3"/>
    <w:rsid w:val="003935B0"/>
    <w:rsid w:val="00393E44"/>
    <w:rsid w:val="00394301"/>
    <w:rsid w:val="00394E31"/>
    <w:rsid w:val="003958CC"/>
    <w:rsid w:val="0039647B"/>
    <w:rsid w:val="00396BFC"/>
    <w:rsid w:val="00396FF6"/>
    <w:rsid w:val="0039714E"/>
    <w:rsid w:val="0039747B"/>
    <w:rsid w:val="00397AB6"/>
    <w:rsid w:val="00397ACA"/>
    <w:rsid w:val="00397DFD"/>
    <w:rsid w:val="003A0AC9"/>
    <w:rsid w:val="003A10C3"/>
    <w:rsid w:val="003A1D87"/>
    <w:rsid w:val="003A3B5B"/>
    <w:rsid w:val="003A495D"/>
    <w:rsid w:val="003A4A40"/>
    <w:rsid w:val="003A4ADA"/>
    <w:rsid w:val="003A4C13"/>
    <w:rsid w:val="003A4C7C"/>
    <w:rsid w:val="003A5611"/>
    <w:rsid w:val="003A5844"/>
    <w:rsid w:val="003A597F"/>
    <w:rsid w:val="003A71A8"/>
    <w:rsid w:val="003A71D2"/>
    <w:rsid w:val="003A7264"/>
    <w:rsid w:val="003A78E6"/>
    <w:rsid w:val="003B00CA"/>
    <w:rsid w:val="003B030B"/>
    <w:rsid w:val="003B0432"/>
    <w:rsid w:val="003B0821"/>
    <w:rsid w:val="003B0BE9"/>
    <w:rsid w:val="003B0F4B"/>
    <w:rsid w:val="003B1024"/>
    <w:rsid w:val="003B1BC9"/>
    <w:rsid w:val="003B1CBD"/>
    <w:rsid w:val="003B24D7"/>
    <w:rsid w:val="003B28B8"/>
    <w:rsid w:val="003B28E0"/>
    <w:rsid w:val="003B2E9B"/>
    <w:rsid w:val="003B2EC5"/>
    <w:rsid w:val="003B2F8D"/>
    <w:rsid w:val="003B3C64"/>
    <w:rsid w:val="003B3C79"/>
    <w:rsid w:val="003B45AF"/>
    <w:rsid w:val="003B4FAA"/>
    <w:rsid w:val="003B547A"/>
    <w:rsid w:val="003B5D31"/>
    <w:rsid w:val="003B5EBC"/>
    <w:rsid w:val="003B6649"/>
    <w:rsid w:val="003B6EA0"/>
    <w:rsid w:val="003B6EC0"/>
    <w:rsid w:val="003B75B9"/>
    <w:rsid w:val="003C087B"/>
    <w:rsid w:val="003C0DA2"/>
    <w:rsid w:val="003C0DED"/>
    <w:rsid w:val="003C178C"/>
    <w:rsid w:val="003C197F"/>
    <w:rsid w:val="003C1A18"/>
    <w:rsid w:val="003C26C0"/>
    <w:rsid w:val="003C2FE6"/>
    <w:rsid w:val="003C30B5"/>
    <w:rsid w:val="003C319E"/>
    <w:rsid w:val="003C3EBE"/>
    <w:rsid w:val="003C48EC"/>
    <w:rsid w:val="003C5C41"/>
    <w:rsid w:val="003C62F8"/>
    <w:rsid w:val="003C669D"/>
    <w:rsid w:val="003C66C4"/>
    <w:rsid w:val="003C6877"/>
    <w:rsid w:val="003C693D"/>
    <w:rsid w:val="003C6C1D"/>
    <w:rsid w:val="003C7062"/>
    <w:rsid w:val="003C722F"/>
    <w:rsid w:val="003C7461"/>
    <w:rsid w:val="003D0135"/>
    <w:rsid w:val="003D01CB"/>
    <w:rsid w:val="003D0788"/>
    <w:rsid w:val="003D0938"/>
    <w:rsid w:val="003D09CC"/>
    <w:rsid w:val="003D132A"/>
    <w:rsid w:val="003D1517"/>
    <w:rsid w:val="003D1D50"/>
    <w:rsid w:val="003D232D"/>
    <w:rsid w:val="003D286B"/>
    <w:rsid w:val="003D2908"/>
    <w:rsid w:val="003D2938"/>
    <w:rsid w:val="003D34D7"/>
    <w:rsid w:val="003D35DC"/>
    <w:rsid w:val="003D3DAA"/>
    <w:rsid w:val="003D3FBA"/>
    <w:rsid w:val="003D402B"/>
    <w:rsid w:val="003D4A10"/>
    <w:rsid w:val="003D54B0"/>
    <w:rsid w:val="003D72AA"/>
    <w:rsid w:val="003D764F"/>
    <w:rsid w:val="003D76EF"/>
    <w:rsid w:val="003D7AC0"/>
    <w:rsid w:val="003E0042"/>
    <w:rsid w:val="003E0392"/>
    <w:rsid w:val="003E0667"/>
    <w:rsid w:val="003E0BCE"/>
    <w:rsid w:val="003E0DF3"/>
    <w:rsid w:val="003E0EFD"/>
    <w:rsid w:val="003E13E0"/>
    <w:rsid w:val="003E1660"/>
    <w:rsid w:val="003E1CD1"/>
    <w:rsid w:val="003E1F02"/>
    <w:rsid w:val="003E2A2D"/>
    <w:rsid w:val="003E32FD"/>
    <w:rsid w:val="003E3729"/>
    <w:rsid w:val="003E3863"/>
    <w:rsid w:val="003E47D4"/>
    <w:rsid w:val="003E50B9"/>
    <w:rsid w:val="003E51C7"/>
    <w:rsid w:val="003E5777"/>
    <w:rsid w:val="003E57D6"/>
    <w:rsid w:val="003E5AEA"/>
    <w:rsid w:val="003E63B1"/>
    <w:rsid w:val="003E64A9"/>
    <w:rsid w:val="003E66DE"/>
    <w:rsid w:val="003E67D4"/>
    <w:rsid w:val="003E7905"/>
    <w:rsid w:val="003E7B40"/>
    <w:rsid w:val="003F0336"/>
    <w:rsid w:val="003F1219"/>
    <w:rsid w:val="003F1DF8"/>
    <w:rsid w:val="003F29CD"/>
    <w:rsid w:val="003F3FCC"/>
    <w:rsid w:val="003F46F7"/>
    <w:rsid w:val="003F5547"/>
    <w:rsid w:val="003F5C40"/>
    <w:rsid w:val="003F69FF"/>
    <w:rsid w:val="003F6E12"/>
    <w:rsid w:val="003F6F8B"/>
    <w:rsid w:val="003F75ED"/>
    <w:rsid w:val="003F7738"/>
    <w:rsid w:val="004002B7"/>
    <w:rsid w:val="00400AA9"/>
    <w:rsid w:val="00400F31"/>
    <w:rsid w:val="00401479"/>
    <w:rsid w:val="00401B24"/>
    <w:rsid w:val="004023BA"/>
    <w:rsid w:val="00403148"/>
    <w:rsid w:val="004042C6"/>
    <w:rsid w:val="00405EA0"/>
    <w:rsid w:val="00406B4D"/>
    <w:rsid w:val="00406E26"/>
    <w:rsid w:val="004073C4"/>
    <w:rsid w:val="00407C45"/>
    <w:rsid w:val="00410190"/>
    <w:rsid w:val="00413DD3"/>
    <w:rsid w:val="00414011"/>
    <w:rsid w:val="0041443C"/>
    <w:rsid w:val="0041488F"/>
    <w:rsid w:val="0041538F"/>
    <w:rsid w:val="004154F7"/>
    <w:rsid w:val="00415880"/>
    <w:rsid w:val="00416D3A"/>
    <w:rsid w:val="00416D44"/>
    <w:rsid w:val="00416F89"/>
    <w:rsid w:val="004176FF"/>
    <w:rsid w:val="00417A1E"/>
    <w:rsid w:val="00417EF9"/>
    <w:rsid w:val="004215AF"/>
    <w:rsid w:val="00421A27"/>
    <w:rsid w:val="00421B52"/>
    <w:rsid w:val="00421D0A"/>
    <w:rsid w:val="0042222B"/>
    <w:rsid w:val="004226C3"/>
    <w:rsid w:val="004228BA"/>
    <w:rsid w:val="00423B21"/>
    <w:rsid w:val="004241C5"/>
    <w:rsid w:val="00424FA7"/>
    <w:rsid w:val="00425D2C"/>
    <w:rsid w:val="00426988"/>
    <w:rsid w:val="00426A87"/>
    <w:rsid w:val="00427007"/>
    <w:rsid w:val="004309D8"/>
    <w:rsid w:val="004313D1"/>
    <w:rsid w:val="004317E8"/>
    <w:rsid w:val="0043197F"/>
    <w:rsid w:val="00432110"/>
    <w:rsid w:val="004328EE"/>
    <w:rsid w:val="00432A3B"/>
    <w:rsid w:val="00433EBE"/>
    <w:rsid w:val="00434406"/>
    <w:rsid w:val="00434C53"/>
    <w:rsid w:val="004355F0"/>
    <w:rsid w:val="00436F98"/>
    <w:rsid w:val="00437D40"/>
    <w:rsid w:val="004405C9"/>
    <w:rsid w:val="00440853"/>
    <w:rsid w:val="00440DAE"/>
    <w:rsid w:val="00440F58"/>
    <w:rsid w:val="00440FED"/>
    <w:rsid w:val="0044178F"/>
    <w:rsid w:val="00441B92"/>
    <w:rsid w:val="004427E0"/>
    <w:rsid w:val="00442D03"/>
    <w:rsid w:val="004430E4"/>
    <w:rsid w:val="00443A9F"/>
    <w:rsid w:val="0044474B"/>
    <w:rsid w:val="00445FF7"/>
    <w:rsid w:val="00446111"/>
    <w:rsid w:val="00446AD3"/>
    <w:rsid w:val="00446AF1"/>
    <w:rsid w:val="00446D71"/>
    <w:rsid w:val="0044717A"/>
    <w:rsid w:val="004479F1"/>
    <w:rsid w:val="004508A8"/>
    <w:rsid w:val="00450B61"/>
    <w:rsid w:val="00451A8A"/>
    <w:rsid w:val="00451BAE"/>
    <w:rsid w:val="00452CA7"/>
    <w:rsid w:val="00453341"/>
    <w:rsid w:val="00454193"/>
    <w:rsid w:val="0045446A"/>
    <w:rsid w:val="00454544"/>
    <w:rsid w:val="004545C6"/>
    <w:rsid w:val="00454DCA"/>
    <w:rsid w:val="00454E26"/>
    <w:rsid w:val="00454E59"/>
    <w:rsid w:val="004553FD"/>
    <w:rsid w:val="00455DD2"/>
    <w:rsid w:val="00456544"/>
    <w:rsid w:val="00456649"/>
    <w:rsid w:val="004567B7"/>
    <w:rsid w:val="004567DC"/>
    <w:rsid w:val="00456856"/>
    <w:rsid w:val="004571EF"/>
    <w:rsid w:val="00457712"/>
    <w:rsid w:val="0046047A"/>
    <w:rsid w:val="00461210"/>
    <w:rsid w:val="00461700"/>
    <w:rsid w:val="00461AAC"/>
    <w:rsid w:val="00462299"/>
    <w:rsid w:val="00462490"/>
    <w:rsid w:val="00462AC9"/>
    <w:rsid w:val="00462E36"/>
    <w:rsid w:val="00463BC4"/>
    <w:rsid w:val="00463C34"/>
    <w:rsid w:val="00463DC3"/>
    <w:rsid w:val="00464D56"/>
    <w:rsid w:val="00465299"/>
    <w:rsid w:val="00466087"/>
    <w:rsid w:val="00466987"/>
    <w:rsid w:val="00466A0F"/>
    <w:rsid w:val="00466EAC"/>
    <w:rsid w:val="0046795B"/>
    <w:rsid w:val="004708C0"/>
    <w:rsid w:val="0047115F"/>
    <w:rsid w:val="004715CB"/>
    <w:rsid w:val="00471863"/>
    <w:rsid w:val="004718AD"/>
    <w:rsid w:val="00471B20"/>
    <w:rsid w:val="00473239"/>
    <w:rsid w:val="00473777"/>
    <w:rsid w:val="00473A14"/>
    <w:rsid w:val="00474282"/>
    <w:rsid w:val="004745A9"/>
    <w:rsid w:val="00474871"/>
    <w:rsid w:val="00474CA8"/>
    <w:rsid w:val="00474E43"/>
    <w:rsid w:val="004766DA"/>
    <w:rsid w:val="0047672D"/>
    <w:rsid w:val="00476A55"/>
    <w:rsid w:val="00477C65"/>
    <w:rsid w:val="0048076D"/>
    <w:rsid w:val="00480A46"/>
    <w:rsid w:val="0048134D"/>
    <w:rsid w:val="00481624"/>
    <w:rsid w:val="00481765"/>
    <w:rsid w:val="0048187D"/>
    <w:rsid w:val="00481D90"/>
    <w:rsid w:val="00482700"/>
    <w:rsid w:val="00482CD4"/>
    <w:rsid w:val="00483261"/>
    <w:rsid w:val="0048328A"/>
    <w:rsid w:val="00484377"/>
    <w:rsid w:val="0048592E"/>
    <w:rsid w:val="00485B23"/>
    <w:rsid w:val="00485B50"/>
    <w:rsid w:val="00486322"/>
    <w:rsid w:val="004869C3"/>
    <w:rsid w:val="00486C7A"/>
    <w:rsid w:val="004874E4"/>
    <w:rsid w:val="00487E79"/>
    <w:rsid w:val="0049070D"/>
    <w:rsid w:val="00490A39"/>
    <w:rsid w:val="00490E07"/>
    <w:rsid w:val="00490E82"/>
    <w:rsid w:val="00491BE4"/>
    <w:rsid w:val="00491DB2"/>
    <w:rsid w:val="00492877"/>
    <w:rsid w:val="00493FD6"/>
    <w:rsid w:val="004942F0"/>
    <w:rsid w:val="00495BA6"/>
    <w:rsid w:val="00496808"/>
    <w:rsid w:val="00496DC2"/>
    <w:rsid w:val="00496E75"/>
    <w:rsid w:val="00497426"/>
    <w:rsid w:val="004A014C"/>
    <w:rsid w:val="004A0AA8"/>
    <w:rsid w:val="004A0E3A"/>
    <w:rsid w:val="004A18D0"/>
    <w:rsid w:val="004A1FDE"/>
    <w:rsid w:val="004A1FE4"/>
    <w:rsid w:val="004A2103"/>
    <w:rsid w:val="004A2CA9"/>
    <w:rsid w:val="004A33EF"/>
    <w:rsid w:val="004A34C9"/>
    <w:rsid w:val="004A3CB5"/>
    <w:rsid w:val="004A3D3B"/>
    <w:rsid w:val="004A4C9C"/>
    <w:rsid w:val="004A537D"/>
    <w:rsid w:val="004A67F0"/>
    <w:rsid w:val="004A71C3"/>
    <w:rsid w:val="004A7769"/>
    <w:rsid w:val="004A77B1"/>
    <w:rsid w:val="004A78E1"/>
    <w:rsid w:val="004B0AB1"/>
    <w:rsid w:val="004B0FCD"/>
    <w:rsid w:val="004B1CB4"/>
    <w:rsid w:val="004B217D"/>
    <w:rsid w:val="004B23AD"/>
    <w:rsid w:val="004B257F"/>
    <w:rsid w:val="004B2965"/>
    <w:rsid w:val="004B3184"/>
    <w:rsid w:val="004B3265"/>
    <w:rsid w:val="004B3339"/>
    <w:rsid w:val="004B3512"/>
    <w:rsid w:val="004B3545"/>
    <w:rsid w:val="004B38A1"/>
    <w:rsid w:val="004B4224"/>
    <w:rsid w:val="004B4297"/>
    <w:rsid w:val="004B4647"/>
    <w:rsid w:val="004B532E"/>
    <w:rsid w:val="004B5CAE"/>
    <w:rsid w:val="004B6B25"/>
    <w:rsid w:val="004B6EE9"/>
    <w:rsid w:val="004B6FC1"/>
    <w:rsid w:val="004B7364"/>
    <w:rsid w:val="004B7455"/>
    <w:rsid w:val="004B74FF"/>
    <w:rsid w:val="004B7CE4"/>
    <w:rsid w:val="004C0302"/>
    <w:rsid w:val="004C0401"/>
    <w:rsid w:val="004C0599"/>
    <w:rsid w:val="004C0C49"/>
    <w:rsid w:val="004C1096"/>
    <w:rsid w:val="004C17FF"/>
    <w:rsid w:val="004C183D"/>
    <w:rsid w:val="004C2BCC"/>
    <w:rsid w:val="004C2F20"/>
    <w:rsid w:val="004C3932"/>
    <w:rsid w:val="004C394F"/>
    <w:rsid w:val="004C3EC7"/>
    <w:rsid w:val="004C3EEE"/>
    <w:rsid w:val="004C483D"/>
    <w:rsid w:val="004C49EA"/>
    <w:rsid w:val="004C4D15"/>
    <w:rsid w:val="004C5725"/>
    <w:rsid w:val="004C65B1"/>
    <w:rsid w:val="004C6DA5"/>
    <w:rsid w:val="004C6DCE"/>
    <w:rsid w:val="004C795A"/>
    <w:rsid w:val="004C7F93"/>
    <w:rsid w:val="004D0A9E"/>
    <w:rsid w:val="004D179A"/>
    <w:rsid w:val="004D2629"/>
    <w:rsid w:val="004D26B8"/>
    <w:rsid w:val="004D2C2C"/>
    <w:rsid w:val="004D2C54"/>
    <w:rsid w:val="004D3431"/>
    <w:rsid w:val="004D38C2"/>
    <w:rsid w:val="004D41DC"/>
    <w:rsid w:val="004D4FBD"/>
    <w:rsid w:val="004D4FC0"/>
    <w:rsid w:val="004D5309"/>
    <w:rsid w:val="004D5CE7"/>
    <w:rsid w:val="004D6381"/>
    <w:rsid w:val="004D6DF2"/>
    <w:rsid w:val="004D7980"/>
    <w:rsid w:val="004D7DA8"/>
    <w:rsid w:val="004E10CD"/>
    <w:rsid w:val="004E1401"/>
    <w:rsid w:val="004E2892"/>
    <w:rsid w:val="004E3030"/>
    <w:rsid w:val="004E310F"/>
    <w:rsid w:val="004E362B"/>
    <w:rsid w:val="004E3681"/>
    <w:rsid w:val="004E3D74"/>
    <w:rsid w:val="004E537A"/>
    <w:rsid w:val="004E5449"/>
    <w:rsid w:val="004E5DE1"/>
    <w:rsid w:val="004E6019"/>
    <w:rsid w:val="004E606F"/>
    <w:rsid w:val="004E6882"/>
    <w:rsid w:val="004E784B"/>
    <w:rsid w:val="004E7F39"/>
    <w:rsid w:val="004F0224"/>
    <w:rsid w:val="004F0DB4"/>
    <w:rsid w:val="004F0E04"/>
    <w:rsid w:val="004F137B"/>
    <w:rsid w:val="004F1CD3"/>
    <w:rsid w:val="004F1EB7"/>
    <w:rsid w:val="004F1EBC"/>
    <w:rsid w:val="004F20E8"/>
    <w:rsid w:val="004F3092"/>
    <w:rsid w:val="004F3172"/>
    <w:rsid w:val="004F3203"/>
    <w:rsid w:val="004F3B71"/>
    <w:rsid w:val="004F3FE5"/>
    <w:rsid w:val="004F5154"/>
    <w:rsid w:val="004F5835"/>
    <w:rsid w:val="004F5DF5"/>
    <w:rsid w:val="004F661C"/>
    <w:rsid w:val="004F6D99"/>
    <w:rsid w:val="004F7BAD"/>
    <w:rsid w:val="00500572"/>
    <w:rsid w:val="00500573"/>
    <w:rsid w:val="00500701"/>
    <w:rsid w:val="00501304"/>
    <w:rsid w:val="00501425"/>
    <w:rsid w:val="00501F9B"/>
    <w:rsid w:val="00502050"/>
    <w:rsid w:val="00502A92"/>
    <w:rsid w:val="00502CCE"/>
    <w:rsid w:val="0050318B"/>
    <w:rsid w:val="00503576"/>
    <w:rsid w:val="00503B67"/>
    <w:rsid w:val="00503CF2"/>
    <w:rsid w:val="0050414D"/>
    <w:rsid w:val="005041CA"/>
    <w:rsid w:val="00504311"/>
    <w:rsid w:val="0050462E"/>
    <w:rsid w:val="0050485C"/>
    <w:rsid w:val="00504AC6"/>
    <w:rsid w:val="00504D75"/>
    <w:rsid w:val="005058D2"/>
    <w:rsid w:val="00505D51"/>
    <w:rsid w:val="00510ABC"/>
    <w:rsid w:val="00511079"/>
    <w:rsid w:val="00511411"/>
    <w:rsid w:val="00511CDF"/>
    <w:rsid w:val="00512829"/>
    <w:rsid w:val="00513839"/>
    <w:rsid w:val="00513D23"/>
    <w:rsid w:val="00513DEF"/>
    <w:rsid w:val="0051423C"/>
    <w:rsid w:val="005143A2"/>
    <w:rsid w:val="005148D4"/>
    <w:rsid w:val="00514C91"/>
    <w:rsid w:val="005153CE"/>
    <w:rsid w:val="00516241"/>
    <w:rsid w:val="00516371"/>
    <w:rsid w:val="005165E5"/>
    <w:rsid w:val="00516E00"/>
    <w:rsid w:val="00516FD9"/>
    <w:rsid w:val="0051701F"/>
    <w:rsid w:val="0051791D"/>
    <w:rsid w:val="005208E9"/>
    <w:rsid w:val="00520A91"/>
    <w:rsid w:val="00520D6D"/>
    <w:rsid w:val="00520FD7"/>
    <w:rsid w:val="005212FD"/>
    <w:rsid w:val="00521425"/>
    <w:rsid w:val="005220FB"/>
    <w:rsid w:val="00522340"/>
    <w:rsid w:val="00523E75"/>
    <w:rsid w:val="005243E0"/>
    <w:rsid w:val="005254E1"/>
    <w:rsid w:val="005256F3"/>
    <w:rsid w:val="005265A3"/>
    <w:rsid w:val="00526699"/>
    <w:rsid w:val="0052676F"/>
    <w:rsid w:val="00526783"/>
    <w:rsid w:val="0052773A"/>
    <w:rsid w:val="00527FB1"/>
    <w:rsid w:val="00530423"/>
    <w:rsid w:val="00530B4F"/>
    <w:rsid w:val="00530DD2"/>
    <w:rsid w:val="0053107E"/>
    <w:rsid w:val="005312CB"/>
    <w:rsid w:val="0053162F"/>
    <w:rsid w:val="0053171C"/>
    <w:rsid w:val="00531771"/>
    <w:rsid w:val="00531777"/>
    <w:rsid w:val="0053281C"/>
    <w:rsid w:val="00532AD0"/>
    <w:rsid w:val="0053311D"/>
    <w:rsid w:val="00533B93"/>
    <w:rsid w:val="005340C9"/>
    <w:rsid w:val="00535D10"/>
    <w:rsid w:val="005360D2"/>
    <w:rsid w:val="00536698"/>
    <w:rsid w:val="005368CA"/>
    <w:rsid w:val="00537576"/>
    <w:rsid w:val="005375FE"/>
    <w:rsid w:val="00540BFC"/>
    <w:rsid w:val="0054195A"/>
    <w:rsid w:val="005420DE"/>
    <w:rsid w:val="00542249"/>
    <w:rsid w:val="0054286E"/>
    <w:rsid w:val="00542FAA"/>
    <w:rsid w:val="005431F5"/>
    <w:rsid w:val="005435C5"/>
    <w:rsid w:val="00543707"/>
    <w:rsid w:val="005438A8"/>
    <w:rsid w:val="005439D2"/>
    <w:rsid w:val="005439DA"/>
    <w:rsid w:val="00543CFC"/>
    <w:rsid w:val="00543EBB"/>
    <w:rsid w:val="00544213"/>
    <w:rsid w:val="0054486D"/>
    <w:rsid w:val="005453F3"/>
    <w:rsid w:val="00545549"/>
    <w:rsid w:val="005458F8"/>
    <w:rsid w:val="005459DF"/>
    <w:rsid w:val="00546666"/>
    <w:rsid w:val="0054668C"/>
    <w:rsid w:val="005469F5"/>
    <w:rsid w:val="00546F36"/>
    <w:rsid w:val="00547131"/>
    <w:rsid w:val="0054786C"/>
    <w:rsid w:val="00547E94"/>
    <w:rsid w:val="00547F44"/>
    <w:rsid w:val="005518ED"/>
    <w:rsid w:val="00552093"/>
    <w:rsid w:val="00554565"/>
    <w:rsid w:val="00554862"/>
    <w:rsid w:val="00554C49"/>
    <w:rsid w:val="00554E06"/>
    <w:rsid w:val="00554E4B"/>
    <w:rsid w:val="00554E9D"/>
    <w:rsid w:val="0055519C"/>
    <w:rsid w:val="005554C1"/>
    <w:rsid w:val="00555F67"/>
    <w:rsid w:val="00556E32"/>
    <w:rsid w:val="00557109"/>
    <w:rsid w:val="0056025E"/>
    <w:rsid w:val="005604F1"/>
    <w:rsid w:val="005606A4"/>
    <w:rsid w:val="005607B8"/>
    <w:rsid w:val="00560CE1"/>
    <w:rsid w:val="00560CF5"/>
    <w:rsid w:val="00560D62"/>
    <w:rsid w:val="00560E33"/>
    <w:rsid w:val="005610F6"/>
    <w:rsid w:val="00561115"/>
    <w:rsid w:val="005620D3"/>
    <w:rsid w:val="0056272D"/>
    <w:rsid w:val="00562BAB"/>
    <w:rsid w:val="00563047"/>
    <w:rsid w:val="0056308E"/>
    <w:rsid w:val="00563377"/>
    <w:rsid w:val="005636EB"/>
    <w:rsid w:val="005638C1"/>
    <w:rsid w:val="00563F16"/>
    <w:rsid w:val="0056406B"/>
    <w:rsid w:val="0056415C"/>
    <w:rsid w:val="0056430F"/>
    <w:rsid w:val="005649BF"/>
    <w:rsid w:val="00564B9F"/>
    <w:rsid w:val="005650ED"/>
    <w:rsid w:val="00565869"/>
    <w:rsid w:val="00566583"/>
    <w:rsid w:val="00567415"/>
    <w:rsid w:val="00567610"/>
    <w:rsid w:val="00570798"/>
    <w:rsid w:val="00570D9F"/>
    <w:rsid w:val="0057185C"/>
    <w:rsid w:val="00571CA8"/>
    <w:rsid w:val="00572947"/>
    <w:rsid w:val="00573138"/>
    <w:rsid w:val="005734A7"/>
    <w:rsid w:val="005745EA"/>
    <w:rsid w:val="005746C4"/>
    <w:rsid w:val="005748C3"/>
    <w:rsid w:val="00574B50"/>
    <w:rsid w:val="005765A9"/>
    <w:rsid w:val="00576D5D"/>
    <w:rsid w:val="00577021"/>
    <w:rsid w:val="00577835"/>
    <w:rsid w:val="00580793"/>
    <w:rsid w:val="00581470"/>
    <w:rsid w:val="00581B62"/>
    <w:rsid w:val="00581BAD"/>
    <w:rsid w:val="00581D62"/>
    <w:rsid w:val="00582087"/>
    <w:rsid w:val="005821C2"/>
    <w:rsid w:val="00582F21"/>
    <w:rsid w:val="005831DD"/>
    <w:rsid w:val="005839FB"/>
    <w:rsid w:val="005840F7"/>
    <w:rsid w:val="00584320"/>
    <w:rsid w:val="00584CB8"/>
    <w:rsid w:val="00585484"/>
    <w:rsid w:val="0058620F"/>
    <w:rsid w:val="00587229"/>
    <w:rsid w:val="00587423"/>
    <w:rsid w:val="00587503"/>
    <w:rsid w:val="005877F9"/>
    <w:rsid w:val="00587F25"/>
    <w:rsid w:val="00587F7F"/>
    <w:rsid w:val="00590E8D"/>
    <w:rsid w:val="00591511"/>
    <w:rsid w:val="00591E50"/>
    <w:rsid w:val="005922FB"/>
    <w:rsid w:val="00592CDA"/>
    <w:rsid w:val="0059311F"/>
    <w:rsid w:val="00593260"/>
    <w:rsid w:val="0059331A"/>
    <w:rsid w:val="00593A72"/>
    <w:rsid w:val="0059425E"/>
    <w:rsid w:val="00594CCA"/>
    <w:rsid w:val="005953E6"/>
    <w:rsid w:val="005954FB"/>
    <w:rsid w:val="00595A8C"/>
    <w:rsid w:val="00595C2C"/>
    <w:rsid w:val="00595F56"/>
    <w:rsid w:val="0059629B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524D"/>
    <w:rsid w:val="005A6BF1"/>
    <w:rsid w:val="005A704D"/>
    <w:rsid w:val="005B0156"/>
    <w:rsid w:val="005B0668"/>
    <w:rsid w:val="005B26D7"/>
    <w:rsid w:val="005B286E"/>
    <w:rsid w:val="005B3C6D"/>
    <w:rsid w:val="005B4045"/>
    <w:rsid w:val="005B5735"/>
    <w:rsid w:val="005B5F56"/>
    <w:rsid w:val="005B609E"/>
    <w:rsid w:val="005B61F6"/>
    <w:rsid w:val="005B6318"/>
    <w:rsid w:val="005B6DF6"/>
    <w:rsid w:val="005B7B7D"/>
    <w:rsid w:val="005B7FB7"/>
    <w:rsid w:val="005C08A4"/>
    <w:rsid w:val="005C1299"/>
    <w:rsid w:val="005C1948"/>
    <w:rsid w:val="005C22F9"/>
    <w:rsid w:val="005C2332"/>
    <w:rsid w:val="005C263C"/>
    <w:rsid w:val="005C2679"/>
    <w:rsid w:val="005C298C"/>
    <w:rsid w:val="005C391E"/>
    <w:rsid w:val="005C39DF"/>
    <w:rsid w:val="005C3DC6"/>
    <w:rsid w:val="005C4BFB"/>
    <w:rsid w:val="005C5524"/>
    <w:rsid w:val="005C55FF"/>
    <w:rsid w:val="005C5870"/>
    <w:rsid w:val="005C6A95"/>
    <w:rsid w:val="005C72F2"/>
    <w:rsid w:val="005C7C33"/>
    <w:rsid w:val="005C7D39"/>
    <w:rsid w:val="005D059A"/>
    <w:rsid w:val="005D07C5"/>
    <w:rsid w:val="005D0F13"/>
    <w:rsid w:val="005D1184"/>
    <w:rsid w:val="005D13F0"/>
    <w:rsid w:val="005D21B7"/>
    <w:rsid w:val="005D21E7"/>
    <w:rsid w:val="005D2210"/>
    <w:rsid w:val="005D2C2C"/>
    <w:rsid w:val="005D2DAD"/>
    <w:rsid w:val="005D2F42"/>
    <w:rsid w:val="005D4302"/>
    <w:rsid w:val="005D48B1"/>
    <w:rsid w:val="005D5038"/>
    <w:rsid w:val="005D5A20"/>
    <w:rsid w:val="005D6252"/>
    <w:rsid w:val="005D786C"/>
    <w:rsid w:val="005E00E5"/>
    <w:rsid w:val="005E0148"/>
    <w:rsid w:val="005E03C8"/>
    <w:rsid w:val="005E0472"/>
    <w:rsid w:val="005E049F"/>
    <w:rsid w:val="005E0BB6"/>
    <w:rsid w:val="005E2605"/>
    <w:rsid w:val="005E3073"/>
    <w:rsid w:val="005E316A"/>
    <w:rsid w:val="005E33CE"/>
    <w:rsid w:val="005E4380"/>
    <w:rsid w:val="005E56BB"/>
    <w:rsid w:val="005E57C6"/>
    <w:rsid w:val="005E61F9"/>
    <w:rsid w:val="005E6AE8"/>
    <w:rsid w:val="005E7088"/>
    <w:rsid w:val="005E70A8"/>
    <w:rsid w:val="005E7E1B"/>
    <w:rsid w:val="005F0108"/>
    <w:rsid w:val="005F0291"/>
    <w:rsid w:val="005F0519"/>
    <w:rsid w:val="005F0ECC"/>
    <w:rsid w:val="005F21A5"/>
    <w:rsid w:val="005F2470"/>
    <w:rsid w:val="005F28C6"/>
    <w:rsid w:val="005F3F16"/>
    <w:rsid w:val="005F3FC6"/>
    <w:rsid w:val="005F459A"/>
    <w:rsid w:val="005F5167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12E8"/>
    <w:rsid w:val="00602A78"/>
    <w:rsid w:val="00602A84"/>
    <w:rsid w:val="00602AA1"/>
    <w:rsid w:val="00602EC1"/>
    <w:rsid w:val="00603123"/>
    <w:rsid w:val="006036F4"/>
    <w:rsid w:val="00603F6F"/>
    <w:rsid w:val="00604151"/>
    <w:rsid w:val="00604367"/>
    <w:rsid w:val="006044BE"/>
    <w:rsid w:val="0060475F"/>
    <w:rsid w:val="006047DF"/>
    <w:rsid w:val="00604804"/>
    <w:rsid w:val="00604DE1"/>
    <w:rsid w:val="006054F8"/>
    <w:rsid w:val="00605AFB"/>
    <w:rsid w:val="006060C2"/>
    <w:rsid w:val="00606A26"/>
    <w:rsid w:val="0060709A"/>
    <w:rsid w:val="00607D81"/>
    <w:rsid w:val="006101EF"/>
    <w:rsid w:val="00610747"/>
    <w:rsid w:val="00610E03"/>
    <w:rsid w:val="006115DF"/>
    <w:rsid w:val="0061176E"/>
    <w:rsid w:val="00611F32"/>
    <w:rsid w:val="0061321E"/>
    <w:rsid w:val="0061334A"/>
    <w:rsid w:val="00613EA5"/>
    <w:rsid w:val="00614CD1"/>
    <w:rsid w:val="006151F2"/>
    <w:rsid w:val="0061567B"/>
    <w:rsid w:val="00615AC8"/>
    <w:rsid w:val="00620033"/>
    <w:rsid w:val="0062152A"/>
    <w:rsid w:val="00621568"/>
    <w:rsid w:val="00621753"/>
    <w:rsid w:val="00622B02"/>
    <w:rsid w:val="006233A9"/>
    <w:rsid w:val="00623583"/>
    <w:rsid w:val="0062442E"/>
    <w:rsid w:val="0062462F"/>
    <w:rsid w:val="006248FE"/>
    <w:rsid w:val="00624BA1"/>
    <w:rsid w:val="0062661B"/>
    <w:rsid w:val="00627832"/>
    <w:rsid w:val="00630118"/>
    <w:rsid w:val="00630514"/>
    <w:rsid w:val="00630842"/>
    <w:rsid w:val="006310AE"/>
    <w:rsid w:val="00631718"/>
    <w:rsid w:val="00631762"/>
    <w:rsid w:val="00631FE1"/>
    <w:rsid w:val="00632196"/>
    <w:rsid w:val="00632579"/>
    <w:rsid w:val="0063297F"/>
    <w:rsid w:val="00632BA2"/>
    <w:rsid w:val="00632CC2"/>
    <w:rsid w:val="00633420"/>
    <w:rsid w:val="006336E7"/>
    <w:rsid w:val="00633BF2"/>
    <w:rsid w:val="00633F67"/>
    <w:rsid w:val="0063458C"/>
    <w:rsid w:val="006345C3"/>
    <w:rsid w:val="006345F4"/>
    <w:rsid w:val="0063530F"/>
    <w:rsid w:val="0063543A"/>
    <w:rsid w:val="006362F9"/>
    <w:rsid w:val="006369A9"/>
    <w:rsid w:val="00637078"/>
    <w:rsid w:val="006373B7"/>
    <w:rsid w:val="006373CD"/>
    <w:rsid w:val="00637E7B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86F"/>
    <w:rsid w:val="00643F20"/>
    <w:rsid w:val="00644186"/>
    <w:rsid w:val="00644524"/>
    <w:rsid w:val="00644A21"/>
    <w:rsid w:val="00645C9F"/>
    <w:rsid w:val="00646305"/>
    <w:rsid w:val="00646864"/>
    <w:rsid w:val="00646A6C"/>
    <w:rsid w:val="006475E6"/>
    <w:rsid w:val="006501D7"/>
    <w:rsid w:val="006508B9"/>
    <w:rsid w:val="00650CA1"/>
    <w:rsid w:val="0065143C"/>
    <w:rsid w:val="00651854"/>
    <w:rsid w:val="00652578"/>
    <w:rsid w:val="0065298B"/>
    <w:rsid w:val="006539E8"/>
    <w:rsid w:val="006549C3"/>
    <w:rsid w:val="00656307"/>
    <w:rsid w:val="006565D8"/>
    <w:rsid w:val="00656B96"/>
    <w:rsid w:val="00656F79"/>
    <w:rsid w:val="0065736B"/>
    <w:rsid w:val="00657805"/>
    <w:rsid w:val="006578E4"/>
    <w:rsid w:val="00657AE5"/>
    <w:rsid w:val="00660C5C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196"/>
    <w:rsid w:val="0066699A"/>
    <w:rsid w:val="006669E7"/>
    <w:rsid w:val="00666DFC"/>
    <w:rsid w:val="00666EBB"/>
    <w:rsid w:val="0066779E"/>
    <w:rsid w:val="00667FAF"/>
    <w:rsid w:val="0067096D"/>
    <w:rsid w:val="00670AF4"/>
    <w:rsid w:val="006717C0"/>
    <w:rsid w:val="006719E0"/>
    <w:rsid w:val="00671DF6"/>
    <w:rsid w:val="0067269D"/>
    <w:rsid w:val="00672988"/>
    <w:rsid w:val="00672C64"/>
    <w:rsid w:val="006732FA"/>
    <w:rsid w:val="00674896"/>
    <w:rsid w:val="00674E6A"/>
    <w:rsid w:val="0067500B"/>
    <w:rsid w:val="00675014"/>
    <w:rsid w:val="0067539C"/>
    <w:rsid w:val="006754D8"/>
    <w:rsid w:val="00675BA5"/>
    <w:rsid w:val="00675CF4"/>
    <w:rsid w:val="00675FFA"/>
    <w:rsid w:val="00676A64"/>
    <w:rsid w:val="00677925"/>
    <w:rsid w:val="006779BF"/>
    <w:rsid w:val="006801DB"/>
    <w:rsid w:val="00680F46"/>
    <w:rsid w:val="00681FDC"/>
    <w:rsid w:val="00682B53"/>
    <w:rsid w:val="00682F27"/>
    <w:rsid w:val="00683091"/>
    <w:rsid w:val="0068351B"/>
    <w:rsid w:val="00684C80"/>
    <w:rsid w:val="006859DB"/>
    <w:rsid w:val="0068615B"/>
    <w:rsid w:val="0068678D"/>
    <w:rsid w:val="00687488"/>
    <w:rsid w:val="0068771B"/>
    <w:rsid w:val="0068779E"/>
    <w:rsid w:val="006904ED"/>
    <w:rsid w:val="00690E2E"/>
    <w:rsid w:val="006913AC"/>
    <w:rsid w:val="00691537"/>
    <w:rsid w:val="006915D7"/>
    <w:rsid w:val="00692814"/>
    <w:rsid w:val="006932E7"/>
    <w:rsid w:val="00693347"/>
    <w:rsid w:val="0069334C"/>
    <w:rsid w:val="006936FA"/>
    <w:rsid w:val="00694862"/>
    <w:rsid w:val="006948EF"/>
    <w:rsid w:val="00696458"/>
    <w:rsid w:val="006968E7"/>
    <w:rsid w:val="00696D63"/>
    <w:rsid w:val="00697397"/>
    <w:rsid w:val="006A015A"/>
    <w:rsid w:val="006A032B"/>
    <w:rsid w:val="006A032F"/>
    <w:rsid w:val="006A0622"/>
    <w:rsid w:val="006A0651"/>
    <w:rsid w:val="006A0DD3"/>
    <w:rsid w:val="006A1047"/>
    <w:rsid w:val="006A1464"/>
    <w:rsid w:val="006A146E"/>
    <w:rsid w:val="006A19C9"/>
    <w:rsid w:val="006A1BEB"/>
    <w:rsid w:val="006A26DB"/>
    <w:rsid w:val="006A2DBE"/>
    <w:rsid w:val="006A3022"/>
    <w:rsid w:val="006A3E90"/>
    <w:rsid w:val="006A41AE"/>
    <w:rsid w:val="006A4856"/>
    <w:rsid w:val="006A48B7"/>
    <w:rsid w:val="006A5409"/>
    <w:rsid w:val="006A5474"/>
    <w:rsid w:val="006A564B"/>
    <w:rsid w:val="006A5659"/>
    <w:rsid w:val="006A5D1E"/>
    <w:rsid w:val="006A60AC"/>
    <w:rsid w:val="006A6B2A"/>
    <w:rsid w:val="006A6F0F"/>
    <w:rsid w:val="006B05B5"/>
    <w:rsid w:val="006B060C"/>
    <w:rsid w:val="006B12E6"/>
    <w:rsid w:val="006B1545"/>
    <w:rsid w:val="006B1776"/>
    <w:rsid w:val="006B23B9"/>
    <w:rsid w:val="006B2DA7"/>
    <w:rsid w:val="006B2F4D"/>
    <w:rsid w:val="006B306B"/>
    <w:rsid w:val="006B3682"/>
    <w:rsid w:val="006B3974"/>
    <w:rsid w:val="006B48CB"/>
    <w:rsid w:val="006B564D"/>
    <w:rsid w:val="006B7BAE"/>
    <w:rsid w:val="006B7C29"/>
    <w:rsid w:val="006C0313"/>
    <w:rsid w:val="006C0A39"/>
    <w:rsid w:val="006C1445"/>
    <w:rsid w:val="006C180C"/>
    <w:rsid w:val="006C21B9"/>
    <w:rsid w:val="006C2A44"/>
    <w:rsid w:val="006C3AB0"/>
    <w:rsid w:val="006C3CB5"/>
    <w:rsid w:val="006C4234"/>
    <w:rsid w:val="006C4D71"/>
    <w:rsid w:val="006C4E2F"/>
    <w:rsid w:val="006C4FC1"/>
    <w:rsid w:val="006C51A5"/>
    <w:rsid w:val="006C529D"/>
    <w:rsid w:val="006C5956"/>
    <w:rsid w:val="006C6798"/>
    <w:rsid w:val="006C6944"/>
    <w:rsid w:val="006C6DF7"/>
    <w:rsid w:val="006D0826"/>
    <w:rsid w:val="006D0C12"/>
    <w:rsid w:val="006D0E6B"/>
    <w:rsid w:val="006D11C9"/>
    <w:rsid w:val="006D1A4E"/>
    <w:rsid w:val="006D1BA9"/>
    <w:rsid w:val="006D2146"/>
    <w:rsid w:val="006D3D66"/>
    <w:rsid w:val="006D4080"/>
    <w:rsid w:val="006D4870"/>
    <w:rsid w:val="006D57D7"/>
    <w:rsid w:val="006D632E"/>
    <w:rsid w:val="006D6C9C"/>
    <w:rsid w:val="006D7589"/>
    <w:rsid w:val="006E094A"/>
    <w:rsid w:val="006E12B1"/>
    <w:rsid w:val="006E13D1"/>
    <w:rsid w:val="006E1429"/>
    <w:rsid w:val="006E27FE"/>
    <w:rsid w:val="006E3562"/>
    <w:rsid w:val="006E47D2"/>
    <w:rsid w:val="006E4D0C"/>
    <w:rsid w:val="006E4D1B"/>
    <w:rsid w:val="006E5B78"/>
    <w:rsid w:val="006E5C41"/>
    <w:rsid w:val="006E67BA"/>
    <w:rsid w:val="006E699D"/>
    <w:rsid w:val="006E6BA3"/>
    <w:rsid w:val="006F0C49"/>
    <w:rsid w:val="006F1116"/>
    <w:rsid w:val="006F1553"/>
    <w:rsid w:val="006F16AB"/>
    <w:rsid w:val="006F2654"/>
    <w:rsid w:val="006F2965"/>
    <w:rsid w:val="006F3196"/>
    <w:rsid w:val="006F395C"/>
    <w:rsid w:val="006F3C54"/>
    <w:rsid w:val="006F4010"/>
    <w:rsid w:val="006F4032"/>
    <w:rsid w:val="006F418C"/>
    <w:rsid w:val="006F457F"/>
    <w:rsid w:val="006F5E64"/>
    <w:rsid w:val="006F60DE"/>
    <w:rsid w:val="006F6496"/>
    <w:rsid w:val="006F65FB"/>
    <w:rsid w:val="006F73CA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161"/>
    <w:rsid w:val="00703571"/>
    <w:rsid w:val="00703812"/>
    <w:rsid w:val="00703989"/>
    <w:rsid w:val="007042E9"/>
    <w:rsid w:val="00704495"/>
    <w:rsid w:val="00704D07"/>
    <w:rsid w:val="00704FAC"/>
    <w:rsid w:val="00705D55"/>
    <w:rsid w:val="0071031B"/>
    <w:rsid w:val="007108D3"/>
    <w:rsid w:val="00710FEC"/>
    <w:rsid w:val="0071118B"/>
    <w:rsid w:val="00711C66"/>
    <w:rsid w:val="00711E13"/>
    <w:rsid w:val="00712EDA"/>
    <w:rsid w:val="0071322E"/>
    <w:rsid w:val="00713699"/>
    <w:rsid w:val="007136D0"/>
    <w:rsid w:val="00713D63"/>
    <w:rsid w:val="0071503E"/>
    <w:rsid w:val="0071526F"/>
    <w:rsid w:val="007155A9"/>
    <w:rsid w:val="007158E1"/>
    <w:rsid w:val="00715F39"/>
    <w:rsid w:val="00716AA6"/>
    <w:rsid w:val="0071705B"/>
    <w:rsid w:val="00720505"/>
    <w:rsid w:val="00721B72"/>
    <w:rsid w:val="007228F0"/>
    <w:rsid w:val="00722F89"/>
    <w:rsid w:val="00723324"/>
    <w:rsid w:val="007236A3"/>
    <w:rsid w:val="007239B6"/>
    <w:rsid w:val="00723DAB"/>
    <w:rsid w:val="007240B2"/>
    <w:rsid w:val="0072490A"/>
    <w:rsid w:val="00724B64"/>
    <w:rsid w:val="0072517D"/>
    <w:rsid w:val="00725AFA"/>
    <w:rsid w:val="00725CC7"/>
    <w:rsid w:val="00726878"/>
    <w:rsid w:val="0073124A"/>
    <w:rsid w:val="00731B79"/>
    <w:rsid w:val="00731BCD"/>
    <w:rsid w:val="007320A2"/>
    <w:rsid w:val="007327CE"/>
    <w:rsid w:val="00733893"/>
    <w:rsid w:val="00734303"/>
    <w:rsid w:val="00734A05"/>
    <w:rsid w:val="00734ECC"/>
    <w:rsid w:val="0073528E"/>
    <w:rsid w:val="00735C6F"/>
    <w:rsid w:val="00737A31"/>
    <w:rsid w:val="00740248"/>
    <w:rsid w:val="007422FD"/>
    <w:rsid w:val="00742A6A"/>
    <w:rsid w:val="00742B44"/>
    <w:rsid w:val="00743DA7"/>
    <w:rsid w:val="007448FC"/>
    <w:rsid w:val="0074656E"/>
    <w:rsid w:val="00746F72"/>
    <w:rsid w:val="0074724C"/>
    <w:rsid w:val="007472D5"/>
    <w:rsid w:val="007513EA"/>
    <w:rsid w:val="00751836"/>
    <w:rsid w:val="00752B03"/>
    <w:rsid w:val="00753196"/>
    <w:rsid w:val="00753454"/>
    <w:rsid w:val="00753567"/>
    <w:rsid w:val="00753BB5"/>
    <w:rsid w:val="007544F1"/>
    <w:rsid w:val="007548A2"/>
    <w:rsid w:val="00755E4A"/>
    <w:rsid w:val="00756832"/>
    <w:rsid w:val="00757F0B"/>
    <w:rsid w:val="00760074"/>
    <w:rsid w:val="007600F6"/>
    <w:rsid w:val="00761C9D"/>
    <w:rsid w:val="007626D0"/>
    <w:rsid w:val="00764D76"/>
    <w:rsid w:val="00764F0F"/>
    <w:rsid w:val="007651CA"/>
    <w:rsid w:val="00765855"/>
    <w:rsid w:val="00765C38"/>
    <w:rsid w:val="007661ED"/>
    <w:rsid w:val="007666BD"/>
    <w:rsid w:val="00767519"/>
    <w:rsid w:val="007677EF"/>
    <w:rsid w:val="007704E1"/>
    <w:rsid w:val="007706E4"/>
    <w:rsid w:val="00770E5C"/>
    <w:rsid w:val="00772537"/>
    <w:rsid w:val="00772569"/>
    <w:rsid w:val="0077278F"/>
    <w:rsid w:val="00772E8C"/>
    <w:rsid w:val="00772FDB"/>
    <w:rsid w:val="0077316B"/>
    <w:rsid w:val="007736D3"/>
    <w:rsid w:val="00774111"/>
    <w:rsid w:val="00774A70"/>
    <w:rsid w:val="00774E55"/>
    <w:rsid w:val="0077500F"/>
    <w:rsid w:val="0077521F"/>
    <w:rsid w:val="0077548E"/>
    <w:rsid w:val="007756CF"/>
    <w:rsid w:val="00776587"/>
    <w:rsid w:val="00776602"/>
    <w:rsid w:val="00777315"/>
    <w:rsid w:val="007776CE"/>
    <w:rsid w:val="007802E4"/>
    <w:rsid w:val="00780876"/>
    <w:rsid w:val="00780919"/>
    <w:rsid w:val="00781589"/>
    <w:rsid w:val="00781792"/>
    <w:rsid w:val="00781A94"/>
    <w:rsid w:val="00781EDB"/>
    <w:rsid w:val="007820D0"/>
    <w:rsid w:val="007826C8"/>
    <w:rsid w:val="00782F23"/>
    <w:rsid w:val="00783BA1"/>
    <w:rsid w:val="00783E4E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049C"/>
    <w:rsid w:val="00791A00"/>
    <w:rsid w:val="00791D60"/>
    <w:rsid w:val="00791DDB"/>
    <w:rsid w:val="00792C65"/>
    <w:rsid w:val="00792CEE"/>
    <w:rsid w:val="00793053"/>
    <w:rsid w:val="007936A8"/>
    <w:rsid w:val="00794C4E"/>
    <w:rsid w:val="00794E2D"/>
    <w:rsid w:val="00795ECD"/>
    <w:rsid w:val="007962B4"/>
    <w:rsid w:val="00796BF9"/>
    <w:rsid w:val="00796C5E"/>
    <w:rsid w:val="00796F15"/>
    <w:rsid w:val="00797E22"/>
    <w:rsid w:val="007A138F"/>
    <w:rsid w:val="007A155C"/>
    <w:rsid w:val="007A1640"/>
    <w:rsid w:val="007A184E"/>
    <w:rsid w:val="007A1AE4"/>
    <w:rsid w:val="007A1EB8"/>
    <w:rsid w:val="007A39DF"/>
    <w:rsid w:val="007A3C50"/>
    <w:rsid w:val="007A43ED"/>
    <w:rsid w:val="007A4BDD"/>
    <w:rsid w:val="007A5080"/>
    <w:rsid w:val="007A6520"/>
    <w:rsid w:val="007A6CFD"/>
    <w:rsid w:val="007A72EE"/>
    <w:rsid w:val="007B0397"/>
    <w:rsid w:val="007B0ADB"/>
    <w:rsid w:val="007B0C8B"/>
    <w:rsid w:val="007B26EE"/>
    <w:rsid w:val="007B2C98"/>
    <w:rsid w:val="007B3502"/>
    <w:rsid w:val="007B3E6D"/>
    <w:rsid w:val="007B44ED"/>
    <w:rsid w:val="007B491A"/>
    <w:rsid w:val="007B4C9B"/>
    <w:rsid w:val="007B527E"/>
    <w:rsid w:val="007B5370"/>
    <w:rsid w:val="007B5B92"/>
    <w:rsid w:val="007B61F5"/>
    <w:rsid w:val="007B63FA"/>
    <w:rsid w:val="007B738C"/>
    <w:rsid w:val="007B746E"/>
    <w:rsid w:val="007B7496"/>
    <w:rsid w:val="007C0802"/>
    <w:rsid w:val="007C0F5D"/>
    <w:rsid w:val="007C12BE"/>
    <w:rsid w:val="007C1462"/>
    <w:rsid w:val="007C229F"/>
    <w:rsid w:val="007C2739"/>
    <w:rsid w:val="007C296C"/>
    <w:rsid w:val="007C390A"/>
    <w:rsid w:val="007C4B0F"/>
    <w:rsid w:val="007C4DAD"/>
    <w:rsid w:val="007C5241"/>
    <w:rsid w:val="007C52EC"/>
    <w:rsid w:val="007C5830"/>
    <w:rsid w:val="007C5933"/>
    <w:rsid w:val="007C599E"/>
    <w:rsid w:val="007C5DB8"/>
    <w:rsid w:val="007C5DCE"/>
    <w:rsid w:val="007C61DB"/>
    <w:rsid w:val="007C67F9"/>
    <w:rsid w:val="007C6CA2"/>
    <w:rsid w:val="007D05B2"/>
    <w:rsid w:val="007D05FA"/>
    <w:rsid w:val="007D0C44"/>
    <w:rsid w:val="007D1972"/>
    <w:rsid w:val="007D1F33"/>
    <w:rsid w:val="007D311C"/>
    <w:rsid w:val="007D3307"/>
    <w:rsid w:val="007D3618"/>
    <w:rsid w:val="007D44CE"/>
    <w:rsid w:val="007D45A9"/>
    <w:rsid w:val="007D4836"/>
    <w:rsid w:val="007D492C"/>
    <w:rsid w:val="007D54F8"/>
    <w:rsid w:val="007D5B9A"/>
    <w:rsid w:val="007D5E27"/>
    <w:rsid w:val="007D663B"/>
    <w:rsid w:val="007D6F64"/>
    <w:rsid w:val="007E028F"/>
    <w:rsid w:val="007E0B22"/>
    <w:rsid w:val="007E117E"/>
    <w:rsid w:val="007E1782"/>
    <w:rsid w:val="007E1D2F"/>
    <w:rsid w:val="007E2152"/>
    <w:rsid w:val="007E25AB"/>
    <w:rsid w:val="007E2608"/>
    <w:rsid w:val="007E290D"/>
    <w:rsid w:val="007E2F41"/>
    <w:rsid w:val="007E3838"/>
    <w:rsid w:val="007E44C9"/>
    <w:rsid w:val="007E44FC"/>
    <w:rsid w:val="007E5AC2"/>
    <w:rsid w:val="007E6081"/>
    <w:rsid w:val="007E6E65"/>
    <w:rsid w:val="007E79C5"/>
    <w:rsid w:val="007F0798"/>
    <w:rsid w:val="007F2371"/>
    <w:rsid w:val="007F2845"/>
    <w:rsid w:val="007F2A69"/>
    <w:rsid w:val="007F323C"/>
    <w:rsid w:val="007F33EB"/>
    <w:rsid w:val="007F38A2"/>
    <w:rsid w:val="007F3C86"/>
    <w:rsid w:val="007F43BC"/>
    <w:rsid w:val="007F4740"/>
    <w:rsid w:val="007F4BFB"/>
    <w:rsid w:val="008006C6"/>
    <w:rsid w:val="00800C52"/>
    <w:rsid w:val="00801517"/>
    <w:rsid w:val="0080153E"/>
    <w:rsid w:val="008018C8"/>
    <w:rsid w:val="0080263A"/>
    <w:rsid w:val="00802867"/>
    <w:rsid w:val="0080329D"/>
    <w:rsid w:val="00804BDD"/>
    <w:rsid w:val="008055A9"/>
    <w:rsid w:val="0080587A"/>
    <w:rsid w:val="00805CA3"/>
    <w:rsid w:val="0080617A"/>
    <w:rsid w:val="008068FF"/>
    <w:rsid w:val="0080742D"/>
    <w:rsid w:val="008100AC"/>
    <w:rsid w:val="00810C05"/>
    <w:rsid w:val="0081151E"/>
    <w:rsid w:val="00811621"/>
    <w:rsid w:val="00811A5F"/>
    <w:rsid w:val="00812498"/>
    <w:rsid w:val="008127E6"/>
    <w:rsid w:val="00812A19"/>
    <w:rsid w:val="0081336E"/>
    <w:rsid w:val="00813621"/>
    <w:rsid w:val="00813928"/>
    <w:rsid w:val="00813B06"/>
    <w:rsid w:val="00813BA2"/>
    <w:rsid w:val="0081457F"/>
    <w:rsid w:val="00814BBF"/>
    <w:rsid w:val="008154EC"/>
    <w:rsid w:val="008158DF"/>
    <w:rsid w:val="00816372"/>
    <w:rsid w:val="008173AB"/>
    <w:rsid w:val="008207FD"/>
    <w:rsid w:val="00820DC7"/>
    <w:rsid w:val="00820FFB"/>
    <w:rsid w:val="00821234"/>
    <w:rsid w:val="00821698"/>
    <w:rsid w:val="008221FE"/>
    <w:rsid w:val="00822BF5"/>
    <w:rsid w:val="00823015"/>
    <w:rsid w:val="00823BF5"/>
    <w:rsid w:val="00823DD9"/>
    <w:rsid w:val="00824894"/>
    <w:rsid w:val="008249C2"/>
    <w:rsid w:val="00824FFF"/>
    <w:rsid w:val="00825366"/>
    <w:rsid w:val="00825E84"/>
    <w:rsid w:val="00826C7B"/>
    <w:rsid w:val="00826DD9"/>
    <w:rsid w:val="00826E01"/>
    <w:rsid w:val="008277A8"/>
    <w:rsid w:val="008278B6"/>
    <w:rsid w:val="00830032"/>
    <w:rsid w:val="008307ED"/>
    <w:rsid w:val="00830B3B"/>
    <w:rsid w:val="00831108"/>
    <w:rsid w:val="008313EA"/>
    <w:rsid w:val="0083205C"/>
    <w:rsid w:val="0083241D"/>
    <w:rsid w:val="00832595"/>
    <w:rsid w:val="00832C3C"/>
    <w:rsid w:val="0083350F"/>
    <w:rsid w:val="0083418D"/>
    <w:rsid w:val="00834358"/>
    <w:rsid w:val="008346BD"/>
    <w:rsid w:val="00834923"/>
    <w:rsid w:val="0083539B"/>
    <w:rsid w:val="008353FE"/>
    <w:rsid w:val="008359EB"/>
    <w:rsid w:val="00835A7B"/>
    <w:rsid w:val="00836B7A"/>
    <w:rsid w:val="00837300"/>
    <w:rsid w:val="008374F6"/>
    <w:rsid w:val="00837B90"/>
    <w:rsid w:val="00840400"/>
    <w:rsid w:val="008409AA"/>
    <w:rsid w:val="00840C2F"/>
    <w:rsid w:val="00840DF7"/>
    <w:rsid w:val="00840FB8"/>
    <w:rsid w:val="0084226B"/>
    <w:rsid w:val="00842E0C"/>
    <w:rsid w:val="00843498"/>
    <w:rsid w:val="008436EB"/>
    <w:rsid w:val="00843A7A"/>
    <w:rsid w:val="00843D79"/>
    <w:rsid w:val="008447F5"/>
    <w:rsid w:val="00844C7B"/>
    <w:rsid w:val="00845BE9"/>
    <w:rsid w:val="00845CD0"/>
    <w:rsid w:val="00846292"/>
    <w:rsid w:val="00847464"/>
    <w:rsid w:val="00847C7A"/>
    <w:rsid w:val="008506E1"/>
    <w:rsid w:val="00850894"/>
    <w:rsid w:val="00850D96"/>
    <w:rsid w:val="00850DC3"/>
    <w:rsid w:val="008515EE"/>
    <w:rsid w:val="00851A8E"/>
    <w:rsid w:val="00851DCA"/>
    <w:rsid w:val="00851EC7"/>
    <w:rsid w:val="008526B6"/>
    <w:rsid w:val="008528D3"/>
    <w:rsid w:val="00852D18"/>
    <w:rsid w:val="00853643"/>
    <w:rsid w:val="00854553"/>
    <w:rsid w:val="008546C6"/>
    <w:rsid w:val="008558F1"/>
    <w:rsid w:val="00855B86"/>
    <w:rsid w:val="0085615C"/>
    <w:rsid w:val="008565C8"/>
    <w:rsid w:val="00856D47"/>
    <w:rsid w:val="0085713B"/>
    <w:rsid w:val="008574F1"/>
    <w:rsid w:val="00860059"/>
    <w:rsid w:val="00860874"/>
    <w:rsid w:val="008609A3"/>
    <w:rsid w:val="00861C49"/>
    <w:rsid w:val="00862008"/>
    <w:rsid w:val="0086263F"/>
    <w:rsid w:val="00862720"/>
    <w:rsid w:val="008628C8"/>
    <w:rsid w:val="00862B2A"/>
    <w:rsid w:val="008630B9"/>
    <w:rsid w:val="00863F37"/>
    <w:rsid w:val="0086406B"/>
    <w:rsid w:val="0086427E"/>
    <w:rsid w:val="00864360"/>
    <w:rsid w:val="00864376"/>
    <w:rsid w:val="00864C8C"/>
    <w:rsid w:val="008659FB"/>
    <w:rsid w:val="008662A1"/>
    <w:rsid w:val="00866D0E"/>
    <w:rsid w:val="0086709D"/>
    <w:rsid w:val="00867651"/>
    <w:rsid w:val="00867B5A"/>
    <w:rsid w:val="0087099B"/>
    <w:rsid w:val="008723F2"/>
    <w:rsid w:val="00872880"/>
    <w:rsid w:val="00874009"/>
    <w:rsid w:val="00874158"/>
    <w:rsid w:val="008743F3"/>
    <w:rsid w:val="0087444A"/>
    <w:rsid w:val="00875139"/>
    <w:rsid w:val="00875187"/>
    <w:rsid w:val="00875410"/>
    <w:rsid w:val="00876204"/>
    <w:rsid w:val="00876AC3"/>
    <w:rsid w:val="00877BB3"/>
    <w:rsid w:val="00880031"/>
    <w:rsid w:val="00880517"/>
    <w:rsid w:val="0088055C"/>
    <w:rsid w:val="00880969"/>
    <w:rsid w:val="00880EDF"/>
    <w:rsid w:val="008811FD"/>
    <w:rsid w:val="00881D88"/>
    <w:rsid w:val="0088208D"/>
    <w:rsid w:val="00882DE6"/>
    <w:rsid w:val="00883A20"/>
    <w:rsid w:val="00883D10"/>
    <w:rsid w:val="00883D4D"/>
    <w:rsid w:val="00883F22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551"/>
    <w:rsid w:val="008907C9"/>
    <w:rsid w:val="008908E5"/>
    <w:rsid w:val="008909F8"/>
    <w:rsid w:val="00891216"/>
    <w:rsid w:val="00891CB6"/>
    <w:rsid w:val="00893019"/>
    <w:rsid w:val="00893073"/>
    <w:rsid w:val="008933EA"/>
    <w:rsid w:val="00894716"/>
    <w:rsid w:val="00894B58"/>
    <w:rsid w:val="00894D52"/>
    <w:rsid w:val="00894ED4"/>
    <w:rsid w:val="00894FDC"/>
    <w:rsid w:val="0089568C"/>
    <w:rsid w:val="008957D3"/>
    <w:rsid w:val="00896414"/>
    <w:rsid w:val="00896BDA"/>
    <w:rsid w:val="0089716F"/>
    <w:rsid w:val="008975D9"/>
    <w:rsid w:val="00897751"/>
    <w:rsid w:val="00897C71"/>
    <w:rsid w:val="00897EAE"/>
    <w:rsid w:val="008A016D"/>
    <w:rsid w:val="008A0EAA"/>
    <w:rsid w:val="008A0F54"/>
    <w:rsid w:val="008A16F9"/>
    <w:rsid w:val="008A1D3E"/>
    <w:rsid w:val="008A283F"/>
    <w:rsid w:val="008A29DB"/>
    <w:rsid w:val="008A2A74"/>
    <w:rsid w:val="008A3038"/>
    <w:rsid w:val="008A426B"/>
    <w:rsid w:val="008A4A16"/>
    <w:rsid w:val="008A4B16"/>
    <w:rsid w:val="008A4D63"/>
    <w:rsid w:val="008A4E11"/>
    <w:rsid w:val="008A5F41"/>
    <w:rsid w:val="008A6028"/>
    <w:rsid w:val="008A6D62"/>
    <w:rsid w:val="008A6F48"/>
    <w:rsid w:val="008B0520"/>
    <w:rsid w:val="008B05D9"/>
    <w:rsid w:val="008B0E65"/>
    <w:rsid w:val="008B13E9"/>
    <w:rsid w:val="008B1C5E"/>
    <w:rsid w:val="008B2257"/>
    <w:rsid w:val="008B2436"/>
    <w:rsid w:val="008B2740"/>
    <w:rsid w:val="008B3B51"/>
    <w:rsid w:val="008B4057"/>
    <w:rsid w:val="008B4145"/>
    <w:rsid w:val="008B5071"/>
    <w:rsid w:val="008B5290"/>
    <w:rsid w:val="008B52DB"/>
    <w:rsid w:val="008B625B"/>
    <w:rsid w:val="008B6A40"/>
    <w:rsid w:val="008B6AF4"/>
    <w:rsid w:val="008B71BF"/>
    <w:rsid w:val="008B72EC"/>
    <w:rsid w:val="008B7514"/>
    <w:rsid w:val="008C041F"/>
    <w:rsid w:val="008C07CB"/>
    <w:rsid w:val="008C20AC"/>
    <w:rsid w:val="008C2553"/>
    <w:rsid w:val="008C2CFD"/>
    <w:rsid w:val="008C3FDC"/>
    <w:rsid w:val="008C47AD"/>
    <w:rsid w:val="008C4E93"/>
    <w:rsid w:val="008C55B2"/>
    <w:rsid w:val="008C603A"/>
    <w:rsid w:val="008C71C8"/>
    <w:rsid w:val="008D167D"/>
    <w:rsid w:val="008D1E46"/>
    <w:rsid w:val="008D2AB7"/>
    <w:rsid w:val="008D2C55"/>
    <w:rsid w:val="008D2D10"/>
    <w:rsid w:val="008D3116"/>
    <w:rsid w:val="008D333E"/>
    <w:rsid w:val="008D4198"/>
    <w:rsid w:val="008D492A"/>
    <w:rsid w:val="008D4970"/>
    <w:rsid w:val="008D4B58"/>
    <w:rsid w:val="008D4B7F"/>
    <w:rsid w:val="008D4B8A"/>
    <w:rsid w:val="008D6541"/>
    <w:rsid w:val="008D7106"/>
    <w:rsid w:val="008D7D7B"/>
    <w:rsid w:val="008E0F52"/>
    <w:rsid w:val="008E20F6"/>
    <w:rsid w:val="008E216C"/>
    <w:rsid w:val="008E2316"/>
    <w:rsid w:val="008E2B6B"/>
    <w:rsid w:val="008E3063"/>
    <w:rsid w:val="008E34BE"/>
    <w:rsid w:val="008E3AA8"/>
    <w:rsid w:val="008E3E57"/>
    <w:rsid w:val="008E4283"/>
    <w:rsid w:val="008E42CE"/>
    <w:rsid w:val="008E42F4"/>
    <w:rsid w:val="008E4333"/>
    <w:rsid w:val="008E4A31"/>
    <w:rsid w:val="008E4FCA"/>
    <w:rsid w:val="008E50D7"/>
    <w:rsid w:val="008E5657"/>
    <w:rsid w:val="008E577F"/>
    <w:rsid w:val="008E5A9C"/>
    <w:rsid w:val="008E5E51"/>
    <w:rsid w:val="008E6D91"/>
    <w:rsid w:val="008E776B"/>
    <w:rsid w:val="008F00DB"/>
    <w:rsid w:val="008F0A8F"/>
    <w:rsid w:val="008F1264"/>
    <w:rsid w:val="008F1D6F"/>
    <w:rsid w:val="008F1EE7"/>
    <w:rsid w:val="008F2444"/>
    <w:rsid w:val="008F2849"/>
    <w:rsid w:val="008F2908"/>
    <w:rsid w:val="008F2C02"/>
    <w:rsid w:val="008F38FA"/>
    <w:rsid w:val="008F3B43"/>
    <w:rsid w:val="008F47C6"/>
    <w:rsid w:val="008F47D9"/>
    <w:rsid w:val="008F577F"/>
    <w:rsid w:val="008F6647"/>
    <w:rsid w:val="008F700E"/>
    <w:rsid w:val="00900343"/>
    <w:rsid w:val="0090055A"/>
    <w:rsid w:val="009006A2"/>
    <w:rsid w:val="0090102B"/>
    <w:rsid w:val="00901448"/>
    <w:rsid w:val="009017E8"/>
    <w:rsid w:val="00902E34"/>
    <w:rsid w:val="009036BC"/>
    <w:rsid w:val="0090389E"/>
    <w:rsid w:val="00903D30"/>
    <w:rsid w:val="00904414"/>
    <w:rsid w:val="00904AA4"/>
    <w:rsid w:val="00904F99"/>
    <w:rsid w:val="00905197"/>
    <w:rsid w:val="009055C8"/>
    <w:rsid w:val="00905C47"/>
    <w:rsid w:val="00906379"/>
    <w:rsid w:val="00906A8C"/>
    <w:rsid w:val="00907544"/>
    <w:rsid w:val="00910160"/>
    <w:rsid w:val="009101EA"/>
    <w:rsid w:val="009106FC"/>
    <w:rsid w:val="009108E5"/>
    <w:rsid w:val="009118BB"/>
    <w:rsid w:val="0091191F"/>
    <w:rsid w:val="00911E7D"/>
    <w:rsid w:val="009120A9"/>
    <w:rsid w:val="009134C3"/>
    <w:rsid w:val="00913F52"/>
    <w:rsid w:val="0091435B"/>
    <w:rsid w:val="009143D9"/>
    <w:rsid w:val="00915B81"/>
    <w:rsid w:val="00915D6B"/>
    <w:rsid w:val="00916045"/>
    <w:rsid w:val="009160DF"/>
    <w:rsid w:val="009162AC"/>
    <w:rsid w:val="009162C7"/>
    <w:rsid w:val="009163F2"/>
    <w:rsid w:val="0091650D"/>
    <w:rsid w:val="0091685F"/>
    <w:rsid w:val="00916EC2"/>
    <w:rsid w:val="00917D48"/>
    <w:rsid w:val="009203F7"/>
    <w:rsid w:val="009205A5"/>
    <w:rsid w:val="00920A21"/>
    <w:rsid w:val="009210DB"/>
    <w:rsid w:val="009213BD"/>
    <w:rsid w:val="00922A43"/>
    <w:rsid w:val="009230A6"/>
    <w:rsid w:val="00923480"/>
    <w:rsid w:val="00924627"/>
    <w:rsid w:val="009250A8"/>
    <w:rsid w:val="00925836"/>
    <w:rsid w:val="0092594F"/>
    <w:rsid w:val="00925B1E"/>
    <w:rsid w:val="00925BE6"/>
    <w:rsid w:val="0092627E"/>
    <w:rsid w:val="00926697"/>
    <w:rsid w:val="00926A83"/>
    <w:rsid w:val="00926F61"/>
    <w:rsid w:val="00926FA9"/>
    <w:rsid w:val="0093123D"/>
    <w:rsid w:val="00931713"/>
    <w:rsid w:val="00931D20"/>
    <w:rsid w:val="0093235E"/>
    <w:rsid w:val="009325D5"/>
    <w:rsid w:val="00933040"/>
    <w:rsid w:val="009330E9"/>
    <w:rsid w:val="009344F3"/>
    <w:rsid w:val="009347EC"/>
    <w:rsid w:val="00934D97"/>
    <w:rsid w:val="00935D15"/>
    <w:rsid w:val="0093653A"/>
    <w:rsid w:val="00940952"/>
    <w:rsid w:val="009411FB"/>
    <w:rsid w:val="009414A9"/>
    <w:rsid w:val="00941B71"/>
    <w:rsid w:val="00941DF9"/>
    <w:rsid w:val="009421AD"/>
    <w:rsid w:val="0094221C"/>
    <w:rsid w:val="00942455"/>
    <w:rsid w:val="009431C4"/>
    <w:rsid w:val="00943873"/>
    <w:rsid w:val="0094409C"/>
    <w:rsid w:val="00944159"/>
    <w:rsid w:val="0094437E"/>
    <w:rsid w:val="009448B9"/>
    <w:rsid w:val="009449B2"/>
    <w:rsid w:val="00944A82"/>
    <w:rsid w:val="00944BA5"/>
    <w:rsid w:val="00944E09"/>
    <w:rsid w:val="009464B5"/>
    <w:rsid w:val="00946C4D"/>
    <w:rsid w:val="00947D6F"/>
    <w:rsid w:val="00947EE6"/>
    <w:rsid w:val="0095019A"/>
    <w:rsid w:val="00950A16"/>
    <w:rsid w:val="00951AF9"/>
    <w:rsid w:val="009521FC"/>
    <w:rsid w:val="0095285B"/>
    <w:rsid w:val="00952AAD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57ACC"/>
    <w:rsid w:val="00960446"/>
    <w:rsid w:val="0096050C"/>
    <w:rsid w:val="009610ED"/>
    <w:rsid w:val="00961EE9"/>
    <w:rsid w:val="00962306"/>
    <w:rsid w:val="009633BB"/>
    <w:rsid w:val="00963A36"/>
    <w:rsid w:val="009643DA"/>
    <w:rsid w:val="0096485F"/>
    <w:rsid w:val="00965C40"/>
    <w:rsid w:val="00965DD3"/>
    <w:rsid w:val="009661B1"/>
    <w:rsid w:val="00967354"/>
    <w:rsid w:val="00971592"/>
    <w:rsid w:val="00971617"/>
    <w:rsid w:val="009717F8"/>
    <w:rsid w:val="00971DDF"/>
    <w:rsid w:val="0097225C"/>
    <w:rsid w:val="00972CB9"/>
    <w:rsid w:val="009731D6"/>
    <w:rsid w:val="00973FC6"/>
    <w:rsid w:val="00974746"/>
    <w:rsid w:val="00975119"/>
    <w:rsid w:val="009763ED"/>
    <w:rsid w:val="00976F04"/>
    <w:rsid w:val="009777F4"/>
    <w:rsid w:val="00977AD8"/>
    <w:rsid w:val="00977EB2"/>
    <w:rsid w:val="00980299"/>
    <w:rsid w:val="00980A10"/>
    <w:rsid w:val="00981130"/>
    <w:rsid w:val="0098193B"/>
    <w:rsid w:val="009821B0"/>
    <w:rsid w:val="0098229C"/>
    <w:rsid w:val="0098289D"/>
    <w:rsid w:val="009835E0"/>
    <w:rsid w:val="00983D46"/>
    <w:rsid w:val="00983DCA"/>
    <w:rsid w:val="00984A24"/>
    <w:rsid w:val="00985BC7"/>
    <w:rsid w:val="00985C75"/>
    <w:rsid w:val="00985EF7"/>
    <w:rsid w:val="00985F53"/>
    <w:rsid w:val="00986093"/>
    <w:rsid w:val="00986146"/>
    <w:rsid w:val="0098632C"/>
    <w:rsid w:val="00986400"/>
    <w:rsid w:val="00986C69"/>
    <w:rsid w:val="00986CF9"/>
    <w:rsid w:val="0098727B"/>
    <w:rsid w:val="00987416"/>
    <w:rsid w:val="0099006A"/>
    <w:rsid w:val="00990C0E"/>
    <w:rsid w:val="00990D75"/>
    <w:rsid w:val="00990ED4"/>
    <w:rsid w:val="00991093"/>
    <w:rsid w:val="009910E6"/>
    <w:rsid w:val="0099163B"/>
    <w:rsid w:val="00991CB8"/>
    <w:rsid w:val="00991EAE"/>
    <w:rsid w:val="00992343"/>
    <w:rsid w:val="00992E09"/>
    <w:rsid w:val="00992E6C"/>
    <w:rsid w:val="00992FA1"/>
    <w:rsid w:val="0099383D"/>
    <w:rsid w:val="009938B1"/>
    <w:rsid w:val="00994BB5"/>
    <w:rsid w:val="009951E0"/>
    <w:rsid w:val="00996258"/>
    <w:rsid w:val="00996306"/>
    <w:rsid w:val="00996744"/>
    <w:rsid w:val="0099795E"/>
    <w:rsid w:val="00997CF4"/>
    <w:rsid w:val="009A00F5"/>
    <w:rsid w:val="009A0650"/>
    <w:rsid w:val="009A1169"/>
    <w:rsid w:val="009A164C"/>
    <w:rsid w:val="009A1AAC"/>
    <w:rsid w:val="009A2BB6"/>
    <w:rsid w:val="009A2CB8"/>
    <w:rsid w:val="009A33ED"/>
    <w:rsid w:val="009A36A6"/>
    <w:rsid w:val="009A3789"/>
    <w:rsid w:val="009A42AF"/>
    <w:rsid w:val="009A45A2"/>
    <w:rsid w:val="009A6919"/>
    <w:rsid w:val="009A6AC7"/>
    <w:rsid w:val="009A6CA3"/>
    <w:rsid w:val="009A6E65"/>
    <w:rsid w:val="009B0408"/>
    <w:rsid w:val="009B05F5"/>
    <w:rsid w:val="009B0843"/>
    <w:rsid w:val="009B0AF0"/>
    <w:rsid w:val="009B0DEE"/>
    <w:rsid w:val="009B1335"/>
    <w:rsid w:val="009B13FC"/>
    <w:rsid w:val="009B176D"/>
    <w:rsid w:val="009B1E47"/>
    <w:rsid w:val="009B2CED"/>
    <w:rsid w:val="009B3054"/>
    <w:rsid w:val="009B30A1"/>
    <w:rsid w:val="009B335D"/>
    <w:rsid w:val="009B3C90"/>
    <w:rsid w:val="009B3E5C"/>
    <w:rsid w:val="009B43F8"/>
    <w:rsid w:val="009B482D"/>
    <w:rsid w:val="009B5286"/>
    <w:rsid w:val="009B5AD3"/>
    <w:rsid w:val="009B6EDC"/>
    <w:rsid w:val="009B76E3"/>
    <w:rsid w:val="009B76F9"/>
    <w:rsid w:val="009B790B"/>
    <w:rsid w:val="009B7A72"/>
    <w:rsid w:val="009B7BB8"/>
    <w:rsid w:val="009B7C57"/>
    <w:rsid w:val="009C06AF"/>
    <w:rsid w:val="009C0E9B"/>
    <w:rsid w:val="009C0FAF"/>
    <w:rsid w:val="009C126A"/>
    <w:rsid w:val="009C1945"/>
    <w:rsid w:val="009C1D4C"/>
    <w:rsid w:val="009C283E"/>
    <w:rsid w:val="009C2A77"/>
    <w:rsid w:val="009C2DD2"/>
    <w:rsid w:val="009C2F81"/>
    <w:rsid w:val="009C35AD"/>
    <w:rsid w:val="009C390E"/>
    <w:rsid w:val="009C3982"/>
    <w:rsid w:val="009C441F"/>
    <w:rsid w:val="009C4763"/>
    <w:rsid w:val="009C4A07"/>
    <w:rsid w:val="009C4B8E"/>
    <w:rsid w:val="009C51D5"/>
    <w:rsid w:val="009C543C"/>
    <w:rsid w:val="009C599A"/>
    <w:rsid w:val="009C5EFF"/>
    <w:rsid w:val="009C650E"/>
    <w:rsid w:val="009C70DB"/>
    <w:rsid w:val="009C7389"/>
    <w:rsid w:val="009C774A"/>
    <w:rsid w:val="009D19BC"/>
    <w:rsid w:val="009D2107"/>
    <w:rsid w:val="009D2348"/>
    <w:rsid w:val="009D2727"/>
    <w:rsid w:val="009D2DE6"/>
    <w:rsid w:val="009D2EA8"/>
    <w:rsid w:val="009D2F0C"/>
    <w:rsid w:val="009D3306"/>
    <w:rsid w:val="009D3578"/>
    <w:rsid w:val="009D3A5F"/>
    <w:rsid w:val="009D4F88"/>
    <w:rsid w:val="009D5193"/>
    <w:rsid w:val="009D5671"/>
    <w:rsid w:val="009D568E"/>
    <w:rsid w:val="009D59A8"/>
    <w:rsid w:val="009D5C32"/>
    <w:rsid w:val="009D5C56"/>
    <w:rsid w:val="009D6472"/>
    <w:rsid w:val="009D70FD"/>
    <w:rsid w:val="009D744C"/>
    <w:rsid w:val="009D79F4"/>
    <w:rsid w:val="009D7D19"/>
    <w:rsid w:val="009E008C"/>
    <w:rsid w:val="009E126D"/>
    <w:rsid w:val="009E1544"/>
    <w:rsid w:val="009E15AC"/>
    <w:rsid w:val="009E1C58"/>
    <w:rsid w:val="009E1E96"/>
    <w:rsid w:val="009E2BEC"/>
    <w:rsid w:val="009E2D2E"/>
    <w:rsid w:val="009E33D7"/>
    <w:rsid w:val="009E3566"/>
    <w:rsid w:val="009E3CD1"/>
    <w:rsid w:val="009E5520"/>
    <w:rsid w:val="009E5AF5"/>
    <w:rsid w:val="009E5EB5"/>
    <w:rsid w:val="009E6612"/>
    <w:rsid w:val="009E74F0"/>
    <w:rsid w:val="009E7F23"/>
    <w:rsid w:val="009F0351"/>
    <w:rsid w:val="009F0768"/>
    <w:rsid w:val="009F102A"/>
    <w:rsid w:val="009F151C"/>
    <w:rsid w:val="009F2A19"/>
    <w:rsid w:val="009F2C25"/>
    <w:rsid w:val="009F2F7B"/>
    <w:rsid w:val="009F4344"/>
    <w:rsid w:val="009F514E"/>
    <w:rsid w:val="009F547D"/>
    <w:rsid w:val="009F5B78"/>
    <w:rsid w:val="009F6181"/>
    <w:rsid w:val="009F6993"/>
    <w:rsid w:val="009F783A"/>
    <w:rsid w:val="009F7867"/>
    <w:rsid w:val="009F78D7"/>
    <w:rsid w:val="009F7D66"/>
    <w:rsid w:val="00A001CE"/>
    <w:rsid w:val="00A00733"/>
    <w:rsid w:val="00A00BD2"/>
    <w:rsid w:val="00A00E56"/>
    <w:rsid w:val="00A027F3"/>
    <w:rsid w:val="00A03978"/>
    <w:rsid w:val="00A03AB1"/>
    <w:rsid w:val="00A04039"/>
    <w:rsid w:val="00A0496D"/>
    <w:rsid w:val="00A04D7E"/>
    <w:rsid w:val="00A051D9"/>
    <w:rsid w:val="00A052DE"/>
    <w:rsid w:val="00A05DF3"/>
    <w:rsid w:val="00A0661D"/>
    <w:rsid w:val="00A06AFD"/>
    <w:rsid w:val="00A07E08"/>
    <w:rsid w:val="00A10716"/>
    <w:rsid w:val="00A10D79"/>
    <w:rsid w:val="00A10F55"/>
    <w:rsid w:val="00A11535"/>
    <w:rsid w:val="00A11E56"/>
    <w:rsid w:val="00A11FFC"/>
    <w:rsid w:val="00A12798"/>
    <w:rsid w:val="00A128E4"/>
    <w:rsid w:val="00A131C2"/>
    <w:rsid w:val="00A13A09"/>
    <w:rsid w:val="00A143F2"/>
    <w:rsid w:val="00A153BE"/>
    <w:rsid w:val="00A155E8"/>
    <w:rsid w:val="00A15D42"/>
    <w:rsid w:val="00A15DEE"/>
    <w:rsid w:val="00A16462"/>
    <w:rsid w:val="00A1678B"/>
    <w:rsid w:val="00A167B5"/>
    <w:rsid w:val="00A16DBE"/>
    <w:rsid w:val="00A173CE"/>
    <w:rsid w:val="00A1754E"/>
    <w:rsid w:val="00A179E0"/>
    <w:rsid w:val="00A17C4F"/>
    <w:rsid w:val="00A17FD5"/>
    <w:rsid w:val="00A20653"/>
    <w:rsid w:val="00A209C6"/>
    <w:rsid w:val="00A20A39"/>
    <w:rsid w:val="00A21457"/>
    <w:rsid w:val="00A2158B"/>
    <w:rsid w:val="00A223D5"/>
    <w:rsid w:val="00A234D6"/>
    <w:rsid w:val="00A238BD"/>
    <w:rsid w:val="00A23DCA"/>
    <w:rsid w:val="00A240D8"/>
    <w:rsid w:val="00A243E4"/>
    <w:rsid w:val="00A2459D"/>
    <w:rsid w:val="00A24E23"/>
    <w:rsid w:val="00A25430"/>
    <w:rsid w:val="00A2566C"/>
    <w:rsid w:val="00A25F05"/>
    <w:rsid w:val="00A26491"/>
    <w:rsid w:val="00A26F4A"/>
    <w:rsid w:val="00A27380"/>
    <w:rsid w:val="00A30B2D"/>
    <w:rsid w:val="00A30EFD"/>
    <w:rsid w:val="00A311AE"/>
    <w:rsid w:val="00A312A6"/>
    <w:rsid w:val="00A3130E"/>
    <w:rsid w:val="00A316B7"/>
    <w:rsid w:val="00A3193B"/>
    <w:rsid w:val="00A31998"/>
    <w:rsid w:val="00A324CF"/>
    <w:rsid w:val="00A32E8B"/>
    <w:rsid w:val="00A32ED6"/>
    <w:rsid w:val="00A33776"/>
    <w:rsid w:val="00A339B0"/>
    <w:rsid w:val="00A3413E"/>
    <w:rsid w:val="00A344A5"/>
    <w:rsid w:val="00A346C3"/>
    <w:rsid w:val="00A34A09"/>
    <w:rsid w:val="00A34D4A"/>
    <w:rsid w:val="00A34E58"/>
    <w:rsid w:val="00A354FA"/>
    <w:rsid w:val="00A35F8F"/>
    <w:rsid w:val="00A360C4"/>
    <w:rsid w:val="00A36155"/>
    <w:rsid w:val="00A3629E"/>
    <w:rsid w:val="00A365AD"/>
    <w:rsid w:val="00A371DB"/>
    <w:rsid w:val="00A37513"/>
    <w:rsid w:val="00A376A4"/>
    <w:rsid w:val="00A40669"/>
    <w:rsid w:val="00A427C4"/>
    <w:rsid w:val="00A42A85"/>
    <w:rsid w:val="00A42C42"/>
    <w:rsid w:val="00A42D07"/>
    <w:rsid w:val="00A43B84"/>
    <w:rsid w:val="00A44B43"/>
    <w:rsid w:val="00A4503E"/>
    <w:rsid w:val="00A450C0"/>
    <w:rsid w:val="00A45468"/>
    <w:rsid w:val="00A45FA6"/>
    <w:rsid w:val="00A46009"/>
    <w:rsid w:val="00A471A8"/>
    <w:rsid w:val="00A4791B"/>
    <w:rsid w:val="00A47A6A"/>
    <w:rsid w:val="00A504E0"/>
    <w:rsid w:val="00A50A48"/>
    <w:rsid w:val="00A51180"/>
    <w:rsid w:val="00A51242"/>
    <w:rsid w:val="00A51522"/>
    <w:rsid w:val="00A51573"/>
    <w:rsid w:val="00A51A5E"/>
    <w:rsid w:val="00A51CDF"/>
    <w:rsid w:val="00A52036"/>
    <w:rsid w:val="00A52895"/>
    <w:rsid w:val="00A52D7D"/>
    <w:rsid w:val="00A532D3"/>
    <w:rsid w:val="00A539A5"/>
    <w:rsid w:val="00A53DA0"/>
    <w:rsid w:val="00A5404D"/>
    <w:rsid w:val="00A54A80"/>
    <w:rsid w:val="00A54E76"/>
    <w:rsid w:val="00A555A7"/>
    <w:rsid w:val="00A56453"/>
    <w:rsid w:val="00A567FF"/>
    <w:rsid w:val="00A56C0B"/>
    <w:rsid w:val="00A56E1C"/>
    <w:rsid w:val="00A5765D"/>
    <w:rsid w:val="00A579BD"/>
    <w:rsid w:val="00A60025"/>
    <w:rsid w:val="00A6067D"/>
    <w:rsid w:val="00A607CB"/>
    <w:rsid w:val="00A613FC"/>
    <w:rsid w:val="00A6276B"/>
    <w:rsid w:val="00A63377"/>
    <w:rsid w:val="00A6351F"/>
    <w:rsid w:val="00A63809"/>
    <w:rsid w:val="00A63949"/>
    <w:rsid w:val="00A63A04"/>
    <w:rsid w:val="00A64278"/>
    <w:rsid w:val="00A64327"/>
    <w:rsid w:val="00A643E5"/>
    <w:rsid w:val="00A64A6E"/>
    <w:rsid w:val="00A650BE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8B"/>
    <w:rsid w:val="00A67EFC"/>
    <w:rsid w:val="00A7031E"/>
    <w:rsid w:val="00A71140"/>
    <w:rsid w:val="00A7205E"/>
    <w:rsid w:val="00A72AE5"/>
    <w:rsid w:val="00A74692"/>
    <w:rsid w:val="00A74F6E"/>
    <w:rsid w:val="00A75A52"/>
    <w:rsid w:val="00A75ACF"/>
    <w:rsid w:val="00A7618B"/>
    <w:rsid w:val="00A7640B"/>
    <w:rsid w:val="00A76455"/>
    <w:rsid w:val="00A76F1F"/>
    <w:rsid w:val="00A771C2"/>
    <w:rsid w:val="00A773A8"/>
    <w:rsid w:val="00A7778B"/>
    <w:rsid w:val="00A803BC"/>
    <w:rsid w:val="00A806D4"/>
    <w:rsid w:val="00A80969"/>
    <w:rsid w:val="00A85798"/>
    <w:rsid w:val="00A8609D"/>
    <w:rsid w:val="00A8614D"/>
    <w:rsid w:val="00A8686A"/>
    <w:rsid w:val="00A86DFB"/>
    <w:rsid w:val="00A86EA7"/>
    <w:rsid w:val="00A87C21"/>
    <w:rsid w:val="00A906C1"/>
    <w:rsid w:val="00A9084D"/>
    <w:rsid w:val="00A90D44"/>
    <w:rsid w:val="00A91244"/>
    <w:rsid w:val="00A91774"/>
    <w:rsid w:val="00A91BBA"/>
    <w:rsid w:val="00A91C7F"/>
    <w:rsid w:val="00A92066"/>
    <w:rsid w:val="00A92776"/>
    <w:rsid w:val="00A92DB7"/>
    <w:rsid w:val="00A93181"/>
    <w:rsid w:val="00A938E6"/>
    <w:rsid w:val="00A93CCF"/>
    <w:rsid w:val="00A94E4E"/>
    <w:rsid w:val="00A95514"/>
    <w:rsid w:val="00A95BD5"/>
    <w:rsid w:val="00A95C53"/>
    <w:rsid w:val="00A95EB7"/>
    <w:rsid w:val="00A96F78"/>
    <w:rsid w:val="00A979E1"/>
    <w:rsid w:val="00A97AD9"/>
    <w:rsid w:val="00AA05B8"/>
    <w:rsid w:val="00AA0A77"/>
    <w:rsid w:val="00AA0B9E"/>
    <w:rsid w:val="00AA0C74"/>
    <w:rsid w:val="00AA0DAC"/>
    <w:rsid w:val="00AA0FF4"/>
    <w:rsid w:val="00AA1087"/>
    <w:rsid w:val="00AA13A7"/>
    <w:rsid w:val="00AA161A"/>
    <w:rsid w:val="00AA22E4"/>
    <w:rsid w:val="00AA247C"/>
    <w:rsid w:val="00AA25A9"/>
    <w:rsid w:val="00AA26D9"/>
    <w:rsid w:val="00AA278A"/>
    <w:rsid w:val="00AA284F"/>
    <w:rsid w:val="00AA29F0"/>
    <w:rsid w:val="00AA3183"/>
    <w:rsid w:val="00AA4605"/>
    <w:rsid w:val="00AA51AD"/>
    <w:rsid w:val="00AA591E"/>
    <w:rsid w:val="00AA5DF4"/>
    <w:rsid w:val="00AA6527"/>
    <w:rsid w:val="00AA65C9"/>
    <w:rsid w:val="00AA66CB"/>
    <w:rsid w:val="00AB0A32"/>
    <w:rsid w:val="00AB0A37"/>
    <w:rsid w:val="00AB0B90"/>
    <w:rsid w:val="00AB0E56"/>
    <w:rsid w:val="00AB0ED5"/>
    <w:rsid w:val="00AB13B6"/>
    <w:rsid w:val="00AB18AC"/>
    <w:rsid w:val="00AB1CB0"/>
    <w:rsid w:val="00AB1E81"/>
    <w:rsid w:val="00AB1EB7"/>
    <w:rsid w:val="00AB21EC"/>
    <w:rsid w:val="00AB2A23"/>
    <w:rsid w:val="00AB2F72"/>
    <w:rsid w:val="00AB3A15"/>
    <w:rsid w:val="00AB3A35"/>
    <w:rsid w:val="00AB422D"/>
    <w:rsid w:val="00AB4632"/>
    <w:rsid w:val="00AB4ECC"/>
    <w:rsid w:val="00AB4F0F"/>
    <w:rsid w:val="00AB53E3"/>
    <w:rsid w:val="00AB60E2"/>
    <w:rsid w:val="00AB6601"/>
    <w:rsid w:val="00AB674E"/>
    <w:rsid w:val="00AB6950"/>
    <w:rsid w:val="00AB6D79"/>
    <w:rsid w:val="00AB709E"/>
    <w:rsid w:val="00AB7806"/>
    <w:rsid w:val="00AC01F9"/>
    <w:rsid w:val="00AC02C1"/>
    <w:rsid w:val="00AC0AB6"/>
    <w:rsid w:val="00AC10AD"/>
    <w:rsid w:val="00AC1E55"/>
    <w:rsid w:val="00AC3D06"/>
    <w:rsid w:val="00AC429F"/>
    <w:rsid w:val="00AC4AA0"/>
    <w:rsid w:val="00AC5051"/>
    <w:rsid w:val="00AC5B54"/>
    <w:rsid w:val="00AC60B4"/>
    <w:rsid w:val="00AC67B6"/>
    <w:rsid w:val="00AC6AF3"/>
    <w:rsid w:val="00AC7D98"/>
    <w:rsid w:val="00AD00C5"/>
    <w:rsid w:val="00AD08C8"/>
    <w:rsid w:val="00AD165F"/>
    <w:rsid w:val="00AD2794"/>
    <w:rsid w:val="00AD29FA"/>
    <w:rsid w:val="00AD2DC5"/>
    <w:rsid w:val="00AD3455"/>
    <w:rsid w:val="00AD3CAD"/>
    <w:rsid w:val="00AD4D0F"/>
    <w:rsid w:val="00AD5A99"/>
    <w:rsid w:val="00AD626F"/>
    <w:rsid w:val="00AD69FF"/>
    <w:rsid w:val="00AD6D0A"/>
    <w:rsid w:val="00AD702B"/>
    <w:rsid w:val="00AD72E6"/>
    <w:rsid w:val="00AD75A0"/>
    <w:rsid w:val="00AD75FA"/>
    <w:rsid w:val="00AD7C95"/>
    <w:rsid w:val="00AD7FCD"/>
    <w:rsid w:val="00AE0125"/>
    <w:rsid w:val="00AE2BED"/>
    <w:rsid w:val="00AE3DE1"/>
    <w:rsid w:val="00AE5439"/>
    <w:rsid w:val="00AE61B2"/>
    <w:rsid w:val="00AE72DE"/>
    <w:rsid w:val="00AE78D1"/>
    <w:rsid w:val="00AE7F89"/>
    <w:rsid w:val="00AF1EBD"/>
    <w:rsid w:val="00AF2D54"/>
    <w:rsid w:val="00AF3175"/>
    <w:rsid w:val="00AF3458"/>
    <w:rsid w:val="00AF370B"/>
    <w:rsid w:val="00AF3F7B"/>
    <w:rsid w:val="00AF42B4"/>
    <w:rsid w:val="00AF4B8A"/>
    <w:rsid w:val="00AF4C6D"/>
    <w:rsid w:val="00AF4CB0"/>
    <w:rsid w:val="00AF4F1B"/>
    <w:rsid w:val="00AF5EC6"/>
    <w:rsid w:val="00AF6272"/>
    <w:rsid w:val="00AF6606"/>
    <w:rsid w:val="00AF6C38"/>
    <w:rsid w:val="00AF6E8A"/>
    <w:rsid w:val="00AF6F46"/>
    <w:rsid w:val="00AF7213"/>
    <w:rsid w:val="00AF7771"/>
    <w:rsid w:val="00AF7D92"/>
    <w:rsid w:val="00B011CC"/>
    <w:rsid w:val="00B020D7"/>
    <w:rsid w:val="00B030FD"/>
    <w:rsid w:val="00B03E53"/>
    <w:rsid w:val="00B04048"/>
    <w:rsid w:val="00B0453D"/>
    <w:rsid w:val="00B04F3D"/>
    <w:rsid w:val="00B05702"/>
    <w:rsid w:val="00B0600F"/>
    <w:rsid w:val="00B0619C"/>
    <w:rsid w:val="00B06896"/>
    <w:rsid w:val="00B06DD9"/>
    <w:rsid w:val="00B07CD6"/>
    <w:rsid w:val="00B07E52"/>
    <w:rsid w:val="00B10010"/>
    <w:rsid w:val="00B1079B"/>
    <w:rsid w:val="00B10C05"/>
    <w:rsid w:val="00B11353"/>
    <w:rsid w:val="00B11775"/>
    <w:rsid w:val="00B11C7C"/>
    <w:rsid w:val="00B12855"/>
    <w:rsid w:val="00B12F75"/>
    <w:rsid w:val="00B1302D"/>
    <w:rsid w:val="00B13368"/>
    <w:rsid w:val="00B134A5"/>
    <w:rsid w:val="00B1388E"/>
    <w:rsid w:val="00B1513F"/>
    <w:rsid w:val="00B15B89"/>
    <w:rsid w:val="00B1695B"/>
    <w:rsid w:val="00B1746F"/>
    <w:rsid w:val="00B20725"/>
    <w:rsid w:val="00B2087E"/>
    <w:rsid w:val="00B20AB5"/>
    <w:rsid w:val="00B20B11"/>
    <w:rsid w:val="00B20B94"/>
    <w:rsid w:val="00B20DDB"/>
    <w:rsid w:val="00B222C0"/>
    <w:rsid w:val="00B23CA2"/>
    <w:rsid w:val="00B248D0"/>
    <w:rsid w:val="00B25DAC"/>
    <w:rsid w:val="00B2628E"/>
    <w:rsid w:val="00B266B0"/>
    <w:rsid w:val="00B27921"/>
    <w:rsid w:val="00B3000E"/>
    <w:rsid w:val="00B300BF"/>
    <w:rsid w:val="00B31C4B"/>
    <w:rsid w:val="00B326A8"/>
    <w:rsid w:val="00B3291A"/>
    <w:rsid w:val="00B329EB"/>
    <w:rsid w:val="00B32FCD"/>
    <w:rsid w:val="00B33508"/>
    <w:rsid w:val="00B3377E"/>
    <w:rsid w:val="00B3439B"/>
    <w:rsid w:val="00B34A74"/>
    <w:rsid w:val="00B34E63"/>
    <w:rsid w:val="00B35DA4"/>
    <w:rsid w:val="00B375D3"/>
    <w:rsid w:val="00B400E6"/>
    <w:rsid w:val="00B40A96"/>
    <w:rsid w:val="00B4184B"/>
    <w:rsid w:val="00B41FC2"/>
    <w:rsid w:val="00B422A7"/>
    <w:rsid w:val="00B425B3"/>
    <w:rsid w:val="00B42A32"/>
    <w:rsid w:val="00B42FA6"/>
    <w:rsid w:val="00B4399E"/>
    <w:rsid w:val="00B43A16"/>
    <w:rsid w:val="00B43D56"/>
    <w:rsid w:val="00B43F0D"/>
    <w:rsid w:val="00B44A98"/>
    <w:rsid w:val="00B44A9B"/>
    <w:rsid w:val="00B452C3"/>
    <w:rsid w:val="00B45CE1"/>
    <w:rsid w:val="00B46081"/>
    <w:rsid w:val="00B46A75"/>
    <w:rsid w:val="00B470A7"/>
    <w:rsid w:val="00B472B6"/>
    <w:rsid w:val="00B500CD"/>
    <w:rsid w:val="00B5109D"/>
    <w:rsid w:val="00B5239C"/>
    <w:rsid w:val="00B53259"/>
    <w:rsid w:val="00B53457"/>
    <w:rsid w:val="00B53893"/>
    <w:rsid w:val="00B547BF"/>
    <w:rsid w:val="00B548C2"/>
    <w:rsid w:val="00B54B6A"/>
    <w:rsid w:val="00B55293"/>
    <w:rsid w:val="00B55428"/>
    <w:rsid w:val="00B56374"/>
    <w:rsid w:val="00B56FDF"/>
    <w:rsid w:val="00B570BF"/>
    <w:rsid w:val="00B579E1"/>
    <w:rsid w:val="00B57B6A"/>
    <w:rsid w:val="00B60471"/>
    <w:rsid w:val="00B608D1"/>
    <w:rsid w:val="00B60B8F"/>
    <w:rsid w:val="00B62293"/>
    <w:rsid w:val="00B625CC"/>
    <w:rsid w:val="00B62ECA"/>
    <w:rsid w:val="00B632FA"/>
    <w:rsid w:val="00B63337"/>
    <w:rsid w:val="00B6369F"/>
    <w:rsid w:val="00B639D7"/>
    <w:rsid w:val="00B63B94"/>
    <w:rsid w:val="00B64267"/>
    <w:rsid w:val="00B64AA7"/>
    <w:rsid w:val="00B64BC9"/>
    <w:rsid w:val="00B65452"/>
    <w:rsid w:val="00B66594"/>
    <w:rsid w:val="00B66E67"/>
    <w:rsid w:val="00B67805"/>
    <w:rsid w:val="00B67D43"/>
    <w:rsid w:val="00B701FE"/>
    <w:rsid w:val="00B720B0"/>
    <w:rsid w:val="00B721CD"/>
    <w:rsid w:val="00B7267A"/>
    <w:rsid w:val="00B726FF"/>
    <w:rsid w:val="00B72A5B"/>
    <w:rsid w:val="00B72AA1"/>
    <w:rsid w:val="00B72AA4"/>
    <w:rsid w:val="00B72C2A"/>
    <w:rsid w:val="00B7428A"/>
    <w:rsid w:val="00B746EE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7EE8"/>
    <w:rsid w:val="00B800B8"/>
    <w:rsid w:val="00B807BA"/>
    <w:rsid w:val="00B807CF"/>
    <w:rsid w:val="00B80D90"/>
    <w:rsid w:val="00B80DC0"/>
    <w:rsid w:val="00B82613"/>
    <w:rsid w:val="00B828B5"/>
    <w:rsid w:val="00B82ED8"/>
    <w:rsid w:val="00B83E1B"/>
    <w:rsid w:val="00B845D0"/>
    <w:rsid w:val="00B84A80"/>
    <w:rsid w:val="00B84E9C"/>
    <w:rsid w:val="00B85522"/>
    <w:rsid w:val="00B85A6F"/>
    <w:rsid w:val="00B85E2E"/>
    <w:rsid w:val="00B86605"/>
    <w:rsid w:val="00B904D7"/>
    <w:rsid w:val="00B90E2A"/>
    <w:rsid w:val="00B90F2A"/>
    <w:rsid w:val="00B91707"/>
    <w:rsid w:val="00B9198D"/>
    <w:rsid w:val="00B91F44"/>
    <w:rsid w:val="00B921AA"/>
    <w:rsid w:val="00B92D25"/>
    <w:rsid w:val="00B93008"/>
    <w:rsid w:val="00B9406D"/>
    <w:rsid w:val="00B94BA7"/>
    <w:rsid w:val="00B94E0E"/>
    <w:rsid w:val="00B96113"/>
    <w:rsid w:val="00B96413"/>
    <w:rsid w:val="00B96CE0"/>
    <w:rsid w:val="00B9762B"/>
    <w:rsid w:val="00B97CA3"/>
    <w:rsid w:val="00B97D85"/>
    <w:rsid w:val="00B97EC6"/>
    <w:rsid w:val="00B97F5C"/>
    <w:rsid w:val="00BA1104"/>
    <w:rsid w:val="00BA1872"/>
    <w:rsid w:val="00BA1913"/>
    <w:rsid w:val="00BA1F70"/>
    <w:rsid w:val="00BA2BC9"/>
    <w:rsid w:val="00BA2C6C"/>
    <w:rsid w:val="00BA2FE5"/>
    <w:rsid w:val="00BA4641"/>
    <w:rsid w:val="00BA4A54"/>
    <w:rsid w:val="00BA5336"/>
    <w:rsid w:val="00BA562D"/>
    <w:rsid w:val="00BA7205"/>
    <w:rsid w:val="00BA76A9"/>
    <w:rsid w:val="00BA7E36"/>
    <w:rsid w:val="00BB0595"/>
    <w:rsid w:val="00BB078C"/>
    <w:rsid w:val="00BB1246"/>
    <w:rsid w:val="00BB2459"/>
    <w:rsid w:val="00BB2F36"/>
    <w:rsid w:val="00BB3E2B"/>
    <w:rsid w:val="00BB3F5C"/>
    <w:rsid w:val="00BB5182"/>
    <w:rsid w:val="00BB5D1C"/>
    <w:rsid w:val="00BB6552"/>
    <w:rsid w:val="00BB65E0"/>
    <w:rsid w:val="00BB6B34"/>
    <w:rsid w:val="00BB6B9B"/>
    <w:rsid w:val="00BB754F"/>
    <w:rsid w:val="00BC0058"/>
    <w:rsid w:val="00BC06A4"/>
    <w:rsid w:val="00BC06BB"/>
    <w:rsid w:val="00BC07D4"/>
    <w:rsid w:val="00BC0A5D"/>
    <w:rsid w:val="00BC0BE3"/>
    <w:rsid w:val="00BC1AD9"/>
    <w:rsid w:val="00BC3257"/>
    <w:rsid w:val="00BC32E7"/>
    <w:rsid w:val="00BC4F81"/>
    <w:rsid w:val="00BC5560"/>
    <w:rsid w:val="00BC5670"/>
    <w:rsid w:val="00BC58B9"/>
    <w:rsid w:val="00BC65F9"/>
    <w:rsid w:val="00BC66BE"/>
    <w:rsid w:val="00BC771C"/>
    <w:rsid w:val="00BC7914"/>
    <w:rsid w:val="00BD0082"/>
    <w:rsid w:val="00BD0815"/>
    <w:rsid w:val="00BD15F7"/>
    <w:rsid w:val="00BD198C"/>
    <w:rsid w:val="00BD2F13"/>
    <w:rsid w:val="00BD3056"/>
    <w:rsid w:val="00BD373D"/>
    <w:rsid w:val="00BD3846"/>
    <w:rsid w:val="00BD3A60"/>
    <w:rsid w:val="00BD3E68"/>
    <w:rsid w:val="00BD457D"/>
    <w:rsid w:val="00BD4E05"/>
    <w:rsid w:val="00BD598A"/>
    <w:rsid w:val="00BD5C7A"/>
    <w:rsid w:val="00BD6826"/>
    <w:rsid w:val="00BD723F"/>
    <w:rsid w:val="00BD75B4"/>
    <w:rsid w:val="00BD7D14"/>
    <w:rsid w:val="00BE0134"/>
    <w:rsid w:val="00BE02B4"/>
    <w:rsid w:val="00BE14EE"/>
    <w:rsid w:val="00BE1F0D"/>
    <w:rsid w:val="00BE2011"/>
    <w:rsid w:val="00BE214C"/>
    <w:rsid w:val="00BE2707"/>
    <w:rsid w:val="00BE28C1"/>
    <w:rsid w:val="00BE3492"/>
    <w:rsid w:val="00BE373B"/>
    <w:rsid w:val="00BE3B62"/>
    <w:rsid w:val="00BE41BD"/>
    <w:rsid w:val="00BE4DE7"/>
    <w:rsid w:val="00BE4EC9"/>
    <w:rsid w:val="00BE4F41"/>
    <w:rsid w:val="00BE5908"/>
    <w:rsid w:val="00BE631E"/>
    <w:rsid w:val="00BE6AD8"/>
    <w:rsid w:val="00BE6BEC"/>
    <w:rsid w:val="00BE731B"/>
    <w:rsid w:val="00BE773E"/>
    <w:rsid w:val="00BF05AD"/>
    <w:rsid w:val="00BF0CCF"/>
    <w:rsid w:val="00BF0FC5"/>
    <w:rsid w:val="00BF10BC"/>
    <w:rsid w:val="00BF11B0"/>
    <w:rsid w:val="00BF21AC"/>
    <w:rsid w:val="00BF2378"/>
    <w:rsid w:val="00BF2A08"/>
    <w:rsid w:val="00BF2E53"/>
    <w:rsid w:val="00BF352A"/>
    <w:rsid w:val="00BF3669"/>
    <w:rsid w:val="00BF3996"/>
    <w:rsid w:val="00BF3C0D"/>
    <w:rsid w:val="00BF4460"/>
    <w:rsid w:val="00BF4BC7"/>
    <w:rsid w:val="00BF4CCB"/>
    <w:rsid w:val="00BF6252"/>
    <w:rsid w:val="00BF647A"/>
    <w:rsid w:val="00BF6A9E"/>
    <w:rsid w:val="00BF6C6A"/>
    <w:rsid w:val="00BF711C"/>
    <w:rsid w:val="00BF748E"/>
    <w:rsid w:val="00BF789B"/>
    <w:rsid w:val="00BF7B79"/>
    <w:rsid w:val="00C00DA5"/>
    <w:rsid w:val="00C03309"/>
    <w:rsid w:val="00C035A7"/>
    <w:rsid w:val="00C037E0"/>
    <w:rsid w:val="00C05C18"/>
    <w:rsid w:val="00C072FE"/>
    <w:rsid w:val="00C1012A"/>
    <w:rsid w:val="00C11090"/>
    <w:rsid w:val="00C11515"/>
    <w:rsid w:val="00C11ADE"/>
    <w:rsid w:val="00C120F3"/>
    <w:rsid w:val="00C12357"/>
    <w:rsid w:val="00C126E0"/>
    <w:rsid w:val="00C128BC"/>
    <w:rsid w:val="00C12E39"/>
    <w:rsid w:val="00C138EC"/>
    <w:rsid w:val="00C13D47"/>
    <w:rsid w:val="00C14097"/>
    <w:rsid w:val="00C14164"/>
    <w:rsid w:val="00C14C53"/>
    <w:rsid w:val="00C15D8E"/>
    <w:rsid w:val="00C164F6"/>
    <w:rsid w:val="00C168DC"/>
    <w:rsid w:val="00C1695F"/>
    <w:rsid w:val="00C16E69"/>
    <w:rsid w:val="00C17012"/>
    <w:rsid w:val="00C178FB"/>
    <w:rsid w:val="00C17DF9"/>
    <w:rsid w:val="00C20068"/>
    <w:rsid w:val="00C201EB"/>
    <w:rsid w:val="00C20ACC"/>
    <w:rsid w:val="00C226AE"/>
    <w:rsid w:val="00C22A7D"/>
    <w:rsid w:val="00C22B28"/>
    <w:rsid w:val="00C22D3F"/>
    <w:rsid w:val="00C236C5"/>
    <w:rsid w:val="00C23F24"/>
    <w:rsid w:val="00C247FE"/>
    <w:rsid w:val="00C257B7"/>
    <w:rsid w:val="00C2588A"/>
    <w:rsid w:val="00C25C88"/>
    <w:rsid w:val="00C268BA"/>
    <w:rsid w:val="00C26ED7"/>
    <w:rsid w:val="00C272E8"/>
    <w:rsid w:val="00C27666"/>
    <w:rsid w:val="00C27749"/>
    <w:rsid w:val="00C301A9"/>
    <w:rsid w:val="00C30ABC"/>
    <w:rsid w:val="00C30B60"/>
    <w:rsid w:val="00C310EE"/>
    <w:rsid w:val="00C31FAA"/>
    <w:rsid w:val="00C33359"/>
    <w:rsid w:val="00C348D6"/>
    <w:rsid w:val="00C3504C"/>
    <w:rsid w:val="00C365E7"/>
    <w:rsid w:val="00C36A0E"/>
    <w:rsid w:val="00C36E34"/>
    <w:rsid w:val="00C37623"/>
    <w:rsid w:val="00C37BBF"/>
    <w:rsid w:val="00C40388"/>
    <w:rsid w:val="00C404D7"/>
    <w:rsid w:val="00C404EE"/>
    <w:rsid w:val="00C406AC"/>
    <w:rsid w:val="00C411B1"/>
    <w:rsid w:val="00C414FA"/>
    <w:rsid w:val="00C4171B"/>
    <w:rsid w:val="00C42689"/>
    <w:rsid w:val="00C4287F"/>
    <w:rsid w:val="00C42988"/>
    <w:rsid w:val="00C42BD4"/>
    <w:rsid w:val="00C43A20"/>
    <w:rsid w:val="00C43FF0"/>
    <w:rsid w:val="00C44124"/>
    <w:rsid w:val="00C44529"/>
    <w:rsid w:val="00C44641"/>
    <w:rsid w:val="00C44FA0"/>
    <w:rsid w:val="00C456EA"/>
    <w:rsid w:val="00C45EF5"/>
    <w:rsid w:val="00C46B7E"/>
    <w:rsid w:val="00C474D6"/>
    <w:rsid w:val="00C47538"/>
    <w:rsid w:val="00C47F24"/>
    <w:rsid w:val="00C505F5"/>
    <w:rsid w:val="00C5099B"/>
    <w:rsid w:val="00C50A4E"/>
    <w:rsid w:val="00C517F8"/>
    <w:rsid w:val="00C51C37"/>
    <w:rsid w:val="00C520B1"/>
    <w:rsid w:val="00C522D6"/>
    <w:rsid w:val="00C526E8"/>
    <w:rsid w:val="00C52C52"/>
    <w:rsid w:val="00C52FCC"/>
    <w:rsid w:val="00C53BB6"/>
    <w:rsid w:val="00C54020"/>
    <w:rsid w:val="00C5406F"/>
    <w:rsid w:val="00C545C5"/>
    <w:rsid w:val="00C54817"/>
    <w:rsid w:val="00C54F35"/>
    <w:rsid w:val="00C55566"/>
    <w:rsid w:val="00C55E15"/>
    <w:rsid w:val="00C560F3"/>
    <w:rsid w:val="00C564BF"/>
    <w:rsid w:val="00C572E3"/>
    <w:rsid w:val="00C57655"/>
    <w:rsid w:val="00C57A01"/>
    <w:rsid w:val="00C57A2D"/>
    <w:rsid w:val="00C602F0"/>
    <w:rsid w:val="00C60B07"/>
    <w:rsid w:val="00C61560"/>
    <w:rsid w:val="00C615A3"/>
    <w:rsid w:val="00C616FB"/>
    <w:rsid w:val="00C61D2D"/>
    <w:rsid w:val="00C61D4B"/>
    <w:rsid w:val="00C62B0A"/>
    <w:rsid w:val="00C63C52"/>
    <w:rsid w:val="00C63F08"/>
    <w:rsid w:val="00C64912"/>
    <w:rsid w:val="00C6528C"/>
    <w:rsid w:val="00C65BFC"/>
    <w:rsid w:val="00C65FDE"/>
    <w:rsid w:val="00C661E8"/>
    <w:rsid w:val="00C6634D"/>
    <w:rsid w:val="00C664C9"/>
    <w:rsid w:val="00C67386"/>
    <w:rsid w:val="00C67420"/>
    <w:rsid w:val="00C70084"/>
    <w:rsid w:val="00C7090B"/>
    <w:rsid w:val="00C711C5"/>
    <w:rsid w:val="00C715CF"/>
    <w:rsid w:val="00C71B3A"/>
    <w:rsid w:val="00C71BE2"/>
    <w:rsid w:val="00C7235B"/>
    <w:rsid w:val="00C726DE"/>
    <w:rsid w:val="00C72941"/>
    <w:rsid w:val="00C72D7C"/>
    <w:rsid w:val="00C72E18"/>
    <w:rsid w:val="00C73092"/>
    <w:rsid w:val="00C731AD"/>
    <w:rsid w:val="00C7380B"/>
    <w:rsid w:val="00C74044"/>
    <w:rsid w:val="00C7404D"/>
    <w:rsid w:val="00C74421"/>
    <w:rsid w:val="00C75F2F"/>
    <w:rsid w:val="00C75FEE"/>
    <w:rsid w:val="00C76F1D"/>
    <w:rsid w:val="00C77937"/>
    <w:rsid w:val="00C77CA4"/>
    <w:rsid w:val="00C77D26"/>
    <w:rsid w:val="00C8035F"/>
    <w:rsid w:val="00C80BDF"/>
    <w:rsid w:val="00C815DF"/>
    <w:rsid w:val="00C81819"/>
    <w:rsid w:val="00C8292F"/>
    <w:rsid w:val="00C82F90"/>
    <w:rsid w:val="00C82FEE"/>
    <w:rsid w:val="00C83993"/>
    <w:rsid w:val="00C84209"/>
    <w:rsid w:val="00C8498E"/>
    <w:rsid w:val="00C84D39"/>
    <w:rsid w:val="00C84DCB"/>
    <w:rsid w:val="00C85277"/>
    <w:rsid w:val="00C85806"/>
    <w:rsid w:val="00C85D76"/>
    <w:rsid w:val="00C86A7D"/>
    <w:rsid w:val="00C873AC"/>
    <w:rsid w:val="00C87DA6"/>
    <w:rsid w:val="00C87DBD"/>
    <w:rsid w:val="00C91278"/>
    <w:rsid w:val="00C912DC"/>
    <w:rsid w:val="00C91857"/>
    <w:rsid w:val="00C92062"/>
    <w:rsid w:val="00C9213B"/>
    <w:rsid w:val="00C92EE9"/>
    <w:rsid w:val="00C9340F"/>
    <w:rsid w:val="00C93462"/>
    <w:rsid w:val="00C93B5D"/>
    <w:rsid w:val="00C93D7E"/>
    <w:rsid w:val="00C94384"/>
    <w:rsid w:val="00C94A34"/>
    <w:rsid w:val="00C94C2B"/>
    <w:rsid w:val="00C94F73"/>
    <w:rsid w:val="00C95609"/>
    <w:rsid w:val="00C9623B"/>
    <w:rsid w:val="00C968FA"/>
    <w:rsid w:val="00C96F79"/>
    <w:rsid w:val="00C97CF9"/>
    <w:rsid w:val="00CA00BC"/>
    <w:rsid w:val="00CA0550"/>
    <w:rsid w:val="00CA0E32"/>
    <w:rsid w:val="00CA17DD"/>
    <w:rsid w:val="00CA1863"/>
    <w:rsid w:val="00CA1941"/>
    <w:rsid w:val="00CA26CE"/>
    <w:rsid w:val="00CA29AE"/>
    <w:rsid w:val="00CA29B4"/>
    <w:rsid w:val="00CA2CFB"/>
    <w:rsid w:val="00CA391D"/>
    <w:rsid w:val="00CA3ACD"/>
    <w:rsid w:val="00CA4F8B"/>
    <w:rsid w:val="00CA5445"/>
    <w:rsid w:val="00CA5926"/>
    <w:rsid w:val="00CA6C1B"/>
    <w:rsid w:val="00CA71B5"/>
    <w:rsid w:val="00CB0007"/>
    <w:rsid w:val="00CB00E7"/>
    <w:rsid w:val="00CB09DA"/>
    <w:rsid w:val="00CB0BD9"/>
    <w:rsid w:val="00CB1C97"/>
    <w:rsid w:val="00CB1CAC"/>
    <w:rsid w:val="00CB1DE8"/>
    <w:rsid w:val="00CB1E3B"/>
    <w:rsid w:val="00CB1F1D"/>
    <w:rsid w:val="00CB2170"/>
    <w:rsid w:val="00CB245A"/>
    <w:rsid w:val="00CB311C"/>
    <w:rsid w:val="00CB3CB5"/>
    <w:rsid w:val="00CB3F80"/>
    <w:rsid w:val="00CB47C0"/>
    <w:rsid w:val="00CB6795"/>
    <w:rsid w:val="00CB6FF9"/>
    <w:rsid w:val="00CB71F8"/>
    <w:rsid w:val="00CB73D2"/>
    <w:rsid w:val="00CB7BD9"/>
    <w:rsid w:val="00CC0DA9"/>
    <w:rsid w:val="00CC180A"/>
    <w:rsid w:val="00CC1AD6"/>
    <w:rsid w:val="00CC26C5"/>
    <w:rsid w:val="00CC26DB"/>
    <w:rsid w:val="00CC2DBA"/>
    <w:rsid w:val="00CC300C"/>
    <w:rsid w:val="00CC35AE"/>
    <w:rsid w:val="00CC3DAA"/>
    <w:rsid w:val="00CC3DD2"/>
    <w:rsid w:val="00CC4054"/>
    <w:rsid w:val="00CC4C2C"/>
    <w:rsid w:val="00CC5057"/>
    <w:rsid w:val="00CC5655"/>
    <w:rsid w:val="00CC5F39"/>
    <w:rsid w:val="00CC7FF1"/>
    <w:rsid w:val="00CD078F"/>
    <w:rsid w:val="00CD121E"/>
    <w:rsid w:val="00CD12B1"/>
    <w:rsid w:val="00CD185D"/>
    <w:rsid w:val="00CD1964"/>
    <w:rsid w:val="00CD28F0"/>
    <w:rsid w:val="00CD3ED8"/>
    <w:rsid w:val="00CD41BB"/>
    <w:rsid w:val="00CD4710"/>
    <w:rsid w:val="00CD497A"/>
    <w:rsid w:val="00CD4D1B"/>
    <w:rsid w:val="00CD61D9"/>
    <w:rsid w:val="00CD633C"/>
    <w:rsid w:val="00CD6411"/>
    <w:rsid w:val="00CD6A98"/>
    <w:rsid w:val="00CD6B50"/>
    <w:rsid w:val="00CD761D"/>
    <w:rsid w:val="00CD76B5"/>
    <w:rsid w:val="00CD78B9"/>
    <w:rsid w:val="00CE0B03"/>
    <w:rsid w:val="00CE0DE4"/>
    <w:rsid w:val="00CE1D01"/>
    <w:rsid w:val="00CE1D20"/>
    <w:rsid w:val="00CE1FB2"/>
    <w:rsid w:val="00CE226B"/>
    <w:rsid w:val="00CE2323"/>
    <w:rsid w:val="00CE2346"/>
    <w:rsid w:val="00CE2438"/>
    <w:rsid w:val="00CE41E8"/>
    <w:rsid w:val="00CE4E26"/>
    <w:rsid w:val="00CE53FB"/>
    <w:rsid w:val="00CE553D"/>
    <w:rsid w:val="00CE6E3E"/>
    <w:rsid w:val="00CE6F0F"/>
    <w:rsid w:val="00CF002F"/>
    <w:rsid w:val="00CF0246"/>
    <w:rsid w:val="00CF123B"/>
    <w:rsid w:val="00CF2483"/>
    <w:rsid w:val="00CF24E2"/>
    <w:rsid w:val="00CF25E5"/>
    <w:rsid w:val="00CF393D"/>
    <w:rsid w:val="00CF3B7F"/>
    <w:rsid w:val="00CF4ABD"/>
    <w:rsid w:val="00CF4CF2"/>
    <w:rsid w:val="00CF5996"/>
    <w:rsid w:val="00CF5A53"/>
    <w:rsid w:val="00CF5D28"/>
    <w:rsid w:val="00CF68AA"/>
    <w:rsid w:val="00CF68B8"/>
    <w:rsid w:val="00CF6EAD"/>
    <w:rsid w:val="00CF6F1E"/>
    <w:rsid w:val="00CF7045"/>
    <w:rsid w:val="00D001F9"/>
    <w:rsid w:val="00D0030E"/>
    <w:rsid w:val="00D0036E"/>
    <w:rsid w:val="00D00469"/>
    <w:rsid w:val="00D00BB7"/>
    <w:rsid w:val="00D01DFA"/>
    <w:rsid w:val="00D01EAD"/>
    <w:rsid w:val="00D02EB8"/>
    <w:rsid w:val="00D035B9"/>
    <w:rsid w:val="00D040B7"/>
    <w:rsid w:val="00D049B9"/>
    <w:rsid w:val="00D04B1E"/>
    <w:rsid w:val="00D060FF"/>
    <w:rsid w:val="00D064E8"/>
    <w:rsid w:val="00D06546"/>
    <w:rsid w:val="00D06572"/>
    <w:rsid w:val="00D065CD"/>
    <w:rsid w:val="00D0724B"/>
    <w:rsid w:val="00D07965"/>
    <w:rsid w:val="00D07E50"/>
    <w:rsid w:val="00D11A21"/>
    <w:rsid w:val="00D12325"/>
    <w:rsid w:val="00D12654"/>
    <w:rsid w:val="00D12761"/>
    <w:rsid w:val="00D132C7"/>
    <w:rsid w:val="00D14487"/>
    <w:rsid w:val="00D1468B"/>
    <w:rsid w:val="00D15680"/>
    <w:rsid w:val="00D15E7E"/>
    <w:rsid w:val="00D16058"/>
    <w:rsid w:val="00D16C3B"/>
    <w:rsid w:val="00D16FDD"/>
    <w:rsid w:val="00D1714A"/>
    <w:rsid w:val="00D17783"/>
    <w:rsid w:val="00D20016"/>
    <w:rsid w:val="00D207A7"/>
    <w:rsid w:val="00D208D1"/>
    <w:rsid w:val="00D224FA"/>
    <w:rsid w:val="00D22654"/>
    <w:rsid w:val="00D2279F"/>
    <w:rsid w:val="00D22AF1"/>
    <w:rsid w:val="00D22E93"/>
    <w:rsid w:val="00D23D86"/>
    <w:rsid w:val="00D242DA"/>
    <w:rsid w:val="00D247EC"/>
    <w:rsid w:val="00D24A02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950"/>
    <w:rsid w:val="00D31B6E"/>
    <w:rsid w:val="00D3232B"/>
    <w:rsid w:val="00D3239F"/>
    <w:rsid w:val="00D324A4"/>
    <w:rsid w:val="00D3250C"/>
    <w:rsid w:val="00D328F6"/>
    <w:rsid w:val="00D33726"/>
    <w:rsid w:val="00D345D4"/>
    <w:rsid w:val="00D3462C"/>
    <w:rsid w:val="00D349D0"/>
    <w:rsid w:val="00D34DEB"/>
    <w:rsid w:val="00D35198"/>
    <w:rsid w:val="00D35478"/>
    <w:rsid w:val="00D3584B"/>
    <w:rsid w:val="00D35A85"/>
    <w:rsid w:val="00D35B80"/>
    <w:rsid w:val="00D35F97"/>
    <w:rsid w:val="00D362F0"/>
    <w:rsid w:val="00D36964"/>
    <w:rsid w:val="00D375D7"/>
    <w:rsid w:val="00D37A1A"/>
    <w:rsid w:val="00D4081B"/>
    <w:rsid w:val="00D40E1A"/>
    <w:rsid w:val="00D41185"/>
    <w:rsid w:val="00D413C3"/>
    <w:rsid w:val="00D42240"/>
    <w:rsid w:val="00D427C3"/>
    <w:rsid w:val="00D42EB8"/>
    <w:rsid w:val="00D43149"/>
    <w:rsid w:val="00D43D3C"/>
    <w:rsid w:val="00D43E0B"/>
    <w:rsid w:val="00D44051"/>
    <w:rsid w:val="00D441E2"/>
    <w:rsid w:val="00D44932"/>
    <w:rsid w:val="00D46111"/>
    <w:rsid w:val="00D46171"/>
    <w:rsid w:val="00D4662F"/>
    <w:rsid w:val="00D46A4D"/>
    <w:rsid w:val="00D46E49"/>
    <w:rsid w:val="00D46F1B"/>
    <w:rsid w:val="00D475FB"/>
    <w:rsid w:val="00D47C16"/>
    <w:rsid w:val="00D502AF"/>
    <w:rsid w:val="00D502F5"/>
    <w:rsid w:val="00D50546"/>
    <w:rsid w:val="00D50764"/>
    <w:rsid w:val="00D50C12"/>
    <w:rsid w:val="00D50F72"/>
    <w:rsid w:val="00D51034"/>
    <w:rsid w:val="00D5125D"/>
    <w:rsid w:val="00D514A9"/>
    <w:rsid w:val="00D51A77"/>
    <w:rsid w:val="00D52042"/>
    <w:rsid w:val="00D5267B"/>
    <w:rsid w:val="00D528AB"/>
    <w:rsid w:val="00D53649"/>
    <w:rsid w:val="00D536D7"/>
    <w:rsid w:val="00D53830"/>
    <w:rsid w:val="00D543F1"/>
    <w:rsid w:val="00D54FB3"/>
    <w:rsid w:val="00D55889"/>
    <w:rsid w:val="00D56B5F"/>
    <w:rsid w:val="00D57A3F"/>
    <w:rsid w:val="00D57AF0"/>
    <w:rsid w:val="00D60443"/>
    <w:rsid w:val="00D61815"/>
    <w:rsid w:val="00D62222"/>
    <w:rsid w:val="00D627E3"/>
    <w:rsid w:val="00D62D7D"/>
    <w:rsid w:val="00D62ECD"/>
    <w:rsid w:val="00D62F1E"/>
    <w:rsid w:val="00D62F5E"/>
    <w:rsid w:val="00D63213"/>
    <w:rsid w:val="00D637B8"/>
    <w:rsid w:val="00D64426"/>
    <w:rsid w:val="00D64475"/>
    <w:rsid w:val="00D64A2A"/>
    <w:rsid w:val="00D65D78"/>
    <w:rsid w:val="00D66184"/>
    <w:rsid w:val="00D66A40"/>
    <w:rsid w:val="00D66AAA"/>
    <w:rsid w:val="00D66B04"/>
    <w:rsid w:val="00D67BC5"/>
    <w:rsid w:val="00D7021B"/>
    <w:rsid w:val="00D707D6"/>
    <w:rsid w:val="00D70ADD"/>
    <w:rsid w:val="00D70C5F"/>
    <w:rsid w:val="00D70D33"/>
    <w:rsid w:val="00D711FD"/>
    <w:rsid w:val="00D7130B"/>
    <w:rsid w:val="00D71610"/>
    <w:rsid w:val="00D71862"/>
    <w:rsid w:val="00D71E7F"/>
    <w:rsid w:val="00D71FBA"/>
    <w:rsid w:val="00D7239B"/>
    <w:rsid w:val="00D72448"/>
    <w:rsid w:val="00D73077"/>
    <w:rsid w:val="00D736A2"/>
    <w:rsid w:val="00D73B8E"/>
    <w:rsid w:val="00D73C57"/>
    <w:rsid w:val="00D742FF"/>
    <w:rsid w:val="00D758B3"/>
    <w:rsid w:val="00D75CF3"/>
    <w:rsid w:val="00D76ADC"/>
    <w:rsid w:val="00D76C59"/>
    <w:rsid w:val="00D77413"/>
    <w:rsid w:val="00D8006C"/>
    <w:rsid w:val="00D80205"/>
    <w:rsid w:val="00D80B04"/>
    <w:rsid w:val="00D80C6D"/>
    <w:rsid w:val="00D81D97"/>
    <w:rsid w:val="00D81EA1"/>
    <w:rsid w:val="00D81F10"/>
    <w:rsid w:val="00D82798"/>
    <w:rsid w:val="00D82BD2"/>
    <w:rsid w:val="00D82BF2"/>
    <w:rsid w:val="00D831D1"/>
    <w:rsid w:val="00D8399D"/>
    <w:rsid w:val="00D84251"/>
    <w:rsid w:val="00D844BE"/>
    <w:rsid w:val="00D84A57"/>
    <w:rsid w:val="00D85FD1"/>
    <w:rsid w:val="00D86352"/>
    <w:rsid w:val="00D86E66"/>
    <w:rsid w:val="00D87307"/>
    <w:rsid w:val="00D8737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70F"/>
    <w:rsid w:val="00D96EAC"/>
    <w:rsid w:val="00D96F5F"/>
    <w:rsid w:val="00D971ED"/>
    <w:rsid w:val="00D97824"/>
    <w:rsid w:val="00DA1784"/>
    <w:rsid w:val="00DA180C"/>
    <w:rsid w:val="00DA18A2"/>
    <w:rsid w:val="00DA2436"/>
    <w:rsid w:val="00DA3C29"/>
    <w:rsid w:val="00DA3E24"/>
    <w:rsid w:val="00DA3E7B"/>
    <w:rsid w:val="00DA3F17"/>
    <w:rsid w:val="00DA40C0"/>
    <w:rsid w:val="00DA418E"/>
    <w:rsid w:val="00DA43D5"/>
    <w:rsid w:val="00DA4419"/>
    <w:rsid w:val="00DA451D"/>
    <w:rsid w:val="00DA470D"/>
    <w:rsid w:val="00DA4A12"/>
    <w:rsid w:val="00DA4A78"/>
    <w:rsid w:val="00DA4CC5"/>
    <w:rsid w:val="00DA4DD9"/>
    <w:rsid w:val="00DA56DB"/>
    <w:rsid w:val="00DA6452"/>
    <w:rsid w:val="00DA6BBE"/>
    <w:rsid w:val="00DA6FE9"/>
    <w:rsid w:val="00DA7925"/>
    <w:rsid w:val="00DB031E"/>
    <w:rsid w:val="00DB040B"/>
    <w:rsid w:val="00DB0579"/>
    <w:rsid w:val="00DB0AB8"/>
    <w:rsid w:val="00DB0D2A"/>
    <w:rsid w:val="00DB0E62"/>
    <w:rsid w:val="00DB11CD"/>
    <w:rsid w:val="00DB1C3D"/>
    <w:rsid w:val="00DB1DAB"/>
    <w:rsid w:val="00DB39A8"/>
    <w:rsid w:val="00DB39D4"/>
    <w:rsid w:val="00DB3A47"/>
    <w:rsid w:val="00DB46D0"/>
    <w:rsid w:val="00DB46DF"/>
    <w:rsid w:val="00DB49B6"/>
    <w:rsid w:val="00DB4E06"/>
    <w:rsid w:val="00DB52C8"/>
    <w:rsid w:val="00DB557E"/>
    <w:rsid w:val="00DB5597"/>
    <w:rsid w:val="00DB6A80"/>
    <w:rsid w:val="00DB6C06"/>
    <w:rsid w:val="00DB754E"/>
    <w:rsid w:val="00DB7B06"/>
    <w:rsid w:val="00DB7F43"/>
    <w:rsid w:val="00DC043D"/>
    <w:rsid w:val="00DC05B6"/>
    <w:rsid w:val="00DC1034"/>
    <w:rsid w:val="00DC2FDD"/>
    <w:rsid w:val="00DC318A"/>
    <w:rsid w:val="00DC3A9D"/>
    <w:rsid w:val="00DC4004"/>
    <w:rsid w:val="00DC4243"/>
    <w:rsid w:val="00DC5584"/>
    <w:rsid w:val="00DC636B"/>
    <w:rsid w:val="00DC64EA"/>
    <w:rsid w:val="00DC6C1E"/>
    <w:rsid w:val="00DC6CC3"/>
    <w:rsid w:val="00DC7255"/>
    <w:rsid w:val="00DC72CE"/>
    <w:rsid w:val="00DC7951"/>
    <w:rsid w:val="00DC7CED"/>
    <w:rsid w:val="00DD042F"/>
    <w:rsid w:val="00DD0828"/>
    <w:rsid w:val="00DD1C4B"/>
    <w:rsid w:val="00DD1F7B"/>
    <w:rsid w:val="00DD229E"/>
    <w:rsid w:val="00DD28B3"/>
    <w:rsid w:val="00DD3029"/>
    <w:rsid w:val="00DD31A8"/>
    <w:rsid w:val="00DD55E0"/>
    <w:rsid w:val="00DD5CDA"/>
    <w:rsid w:val="00DD6657"/>
    <w:rsid w:val="00DE0408"/>
    <w:rsid w:val="00DE0B33"/>
    <w:rsid w:val="00DE18A3"/>
    <w:rsid w:val="00DE1904"/>
    <w:rsid w:val="00DE1DAA"/>
    <w:rsid w:val="00DE21D3"/>
    <w:rsid w:val="00DE329E"/>
    <w:rsid w:val="00DE38F9"/>
    <w:rsid w:val="00DE3B4A"/>
    <w:rsid w:val="00DE3DBB"/>
    <w:rsid w:val="00DE3E20"/>
    <w:rsid w:val="00DE43A2"/>
    <w:rsid w:val="00DE4A74"/>
    <w:rsid w:val="00DE4B05"/>
    <w:rsid w:val="00DE4EE9"/>
    <w:rsid w:val="00DE541C"/>
    <w:rsid w:val="00DE6C7E"/>
    <w:rsid w:val="00DE737B"/>
    <w:rsid w:val="00DF100B"/>
    <w:rsid w:val="00DF11B7"/>
    <w:rsid w:val="00DF4359"/>
    <w:rsid w:val="00DF48D5"/>
    <w:rsid w:val="00DF503A"/>
    <w:rsid w:val="00DF5F53"/>
    <w:rsid w:val="00DF68E4"/>
    <w:rsid w:val="00DF73C1"/>
    <w:rsid w:val="00DF7511"/>
    <w:rsid w:val="00DF75BB"/>
    <w:rsid w:val="00DF7751"/>
    <w:rsid w:val="00E009B1"/>
    <w:rsid w:val="00E00BC3"/>
    <w:rsid w:val="00E011D7"/>
    <w:rsid w:val="00E02833"/>
    <w:rsid w:val="00E02ABA"/>
    <w:rsid w:val="00E031BB"/>
    <w:rsid w:val="00E03C05"/>
    <w:rsid w:val="00E03DB9"/>
    <w:rsid w:val="00E0417B"/>
    <w:rsid w:val="00E04E9B"/>
    <w:rsid w:val="00E0576C"/>
    <w:rsid w:val="00E068BC"/>
    <w:rsid w:val="00E0739E"/>
    <w:rsid w:val="00E073F0"/>
    <w:rsid w:val="00E0753D"/>
    <w:rsid w:val="00E10761"/>
    <w:rsid w:val="00E1147C"/>
    <w:rsid w:val="00E11D7A"/>
    <w:rsid w:val="00E11EEB"/>
    <w:rsid w:val="00E1260E"/>
    <w:rsid w:val="00E128F2"/>
    <w:rsid w:val="00E12B00"/>
    <w:rsid w:val="00E131A9"/>
    <w:rsid w:val="00E13E5A"/>
    <w:rsid w:val="00E13EE4"/>
    <w:rsid w:val="00E1437D"/>
    <w:rsid w:val="00E15278"/>
    <w:rsid w:val="00E15C84"/>
    <w:rsid w:val="00E16463"/>
    <w:rsid w:val="00E16F82"/>
    <w:rsid w:val="00E17DCC"/>
    <w:rsid w:val="00E17F6F"/>
    <w:rsid w:val="00E206D1"/>
    <w:rsid w:val="00E20A1B"/>
    <w:rsid w:val="00E20B20"/>
    <w:rsid w:val="00E2170E"/>
    <w:rsid w:val="00E21A8D"/>
    <w:rsid w:val="00E224E7"/>
    <w:rsid w:val="00E22687"/>
    <w:rsid w:val="00E228E6"/>
    <w:rsid w:val="00E229A9"/>
    <w:rsid w:val="00E239AA"/>
    <w:rsid w:val="00E239D1"/>
    <w:rsid w:val="00E23CF4"/>
    <w:rsid w:val="00E246B9"/>
    <w:rsid w:val="00E24FA1"/>
    <w:rsid w:val="00E250C5"/>
    <w:rsid w:val="00E26727"/>
    <w:rsid w:val="00E26942"/>
    <w:rsid w:val="00E26970"/>
    <w:rsid w:val="00E26E87"/>
    <w:rsid w:val="00E2728F"/>
    <w:rsid w:val="00E27791"/>
    <w:rsid w:val="00E308AE"/>
    <w:rsid w:val="00E30F2D"/>
    <w:rsid w:val="00E319DB"/>
    <w:rsid w:val="00E31AFC"/>
    <w:rsid w:val="00E31F0C"/>
    <w:rsid w:val="00E32447"/>
    <w:rsid w:val="00E3250F"/>
    <w:rsid w:val="00E32C7E"/>
    <w:rsid w:val="00E3409E"/>
    <w:rsid w:val="00E34F76"/>
    <w:rsid w:val="00E3710A"/>
    <w:rsid w:val="00E37776"/>
    <w:rsid w:val="00E37BE5"/>
    <w:rsid w:val="00E4090F"/>
    <w:rsid w:val="00E41A27"/>
    <w:rsid w:val="00E41AB4"/>
    <w:rsid w:val="00E4219E"/>
    <w:rsid w:val="00E42737"/>
    <w:rsid w:val="00E4404D"/>
    <w:rsid w:val="00E445E8"/>
    <w:rsid w:val="00E44906"/>
    <w:rsid w:val="00E45C77"/>
    <w:rsid w:val="00E4608B"/>
    <w:rsid w:val="00E46D7F"/>
    <w:rsid w:val="00E501D3"/>
    <w:rsid w:val="00E51B8A"/>
    <w:rsid w:val="00E5349B"/>
    <w:rsid w:val="00E53A01"/>
    <w:rsid w:val="00E540AD"/>
    <w:rsid w:val="00E54202"/>
    <w:rsid w:val="00E55587"/>
    <w:rsid w:val="00E56322"/>
    <w:rsid w:val="00E564C4"/>
    <w:rsid w:val="00E567C9"/>
    <w:rsid w:val="00E57A61"/>
    <w:rsid w:val="00E57E1A"/>
    <w:rsid w:val="00E600A4"/>
    <w:rsid w:val="00E604C4"/>
    <w:rsid w:val="00E606A7"/>
    <w:rsid w:val="00E60809"/>
    <w:rsid w:val="00E60B60"/>
    <w:rsid w:val="00E61300"/>
    <w:rsid w:val="00E61B08"/>
    <w:rsid w:val="00E62019"/>
    <w:rsid w:val="00E62B5B"/>
    <w:rsid w:val="00E62F45"/>
    <w:rsid w:val="00E6349E"/>
    <w:rsid w:val="00E635B9"/>
    <w:rsid w:val="00E63622"/>
    <w:rsid w:val="00E637A3"/>
    <w:rsid w:val="00E643BF"/>
    <w:rsid w:val="00E6478E"/>
    <w:rsid w:val="00E64A2A"/>
    <w:rsid w:val="00E65962"/>
    <w:rsid w:val="00E65D15"/>
    <w:rsid w:val="00E666B7"/>
    <w:rsid w:val="00E66B0E"/>
    <w:rsid w:val="00E66CD8"/>
    <w:rsid w:val="00E67285"/>
    <w:rsid w:val="00E67802"/>
    <w:rsid w:val="00E67EE5"/>
    <w:rsid w:val="00E67F67"/>
    <w:rsid w:val="00E7013A"/>
    <w:rsid w:val="00E70658"/>
    <w:rsid w:val="00E71DAF"/>
    <w:rsid w:val="00E72C6B"/>
    <w:rsid w:val="00E73AB7"/>
    <w:rsid w:val="00E73E7C"/>
    <w:rsid w:val="00E745B1"/>
    <w:rsid w:val="00E74F5D"/>
    <w:rsid w:val="00E75A01"/>
    <w:rsid w:val="00E75F13"/>
    <w:rsid w:val="00E76034"/>
    <w:rsid w:val="00E76BC0"/>
    <w:rsid w:val="00E80440"/>
    <w:rsid w:val="00E817E0"/>
    <w:rsid w:val="00E82EE4"/>
    <w:rsid w:val="00E831E7"/>
    <w:rsid w:val="00E83223"/>
    <w:rsid w:val="00E843B5"/>
    <w:rsid w:val="00E84A3B"/>
    <w:rsid w:val="00E84B9E"/>
    <w:rsid w:val="00E8516F"/>
    <w:rsid w:val="00E85307"/>
    <w:rsid w:val="00E85B0A"/>
    <w:rsid w:val="00E861C1"/>
    <w:rsid w:val="00E86FB4"/>
    <w:rsid w:val="00E87742"/>
    <w:rsid w:val="00E87887"/>
    <w:rsid w:val="00E87C82"/>
    <w:rsid w:val="00E87FF9"/>
    <w:rsid w:val="00E907E4"/>
    <w:rsid w:val="00E90A24"/>
    <w:rsid w:val="00E90C34"/>
    <w:rsid w:val="00E91074"/>
    <w:rsid w:val="00E911D2"/>
    <w:rsid w:val="00E913EC"/>
    <w:rsid w:val="00E917A3"/>
    <w:rsid w:val="00E919AC"/>
    <w:rsid w:val="00E91B98"/>
    <w:rsid w:val="00E92AEC"/>
    <w:rsid w:val="00E9321C"/>
    <w:rsid w:val="00E93499"/>
    <w:rsid w:val="00E93CB3"/>
    <w:rsid w:val="00E946A6"/>
    <w:rsid w:val="00E947E4"/>
    <w:rsid w:val="00E9480A"/>
    <w:rsid w:val="00E94BA7"/>
    <w:rsid w:val="00E94D00"/>
    <w:rsid w:val="00E9616B"/>
    <w:rsid w:val="00E96328"/>
    <w:rsid w:val="00E96A29"/>
    <w:rsid w:val="00E96B28"/>
    <w:rsid w:val="00E96FE6"/>
    <w:rsid w:val="00E973A1"/>
    <w:rsid w:val="00E97FBC"/>
    <w:rsid w:val="00EA096F"/>
    <w:rsid w:val="00EA0CC4"/>
    <w:rsid w:val="00EA0F54"/>
    <w:rsid w:val="00EA1059"/>
    <w:rsid w:val="00EA1911"/>
    <w:rsid w:val="00EA1BE3"/>
    <w:rsid w:val="00EA1D43"/>
    <w:rsid w:val="00EA20B9"/>
    <w:rsid w:val="00EA4C04"/>
    <w:rsid w:val="00EA4EC9"/>
    <w:rsid w:val="00EA528A"/>
    <w:rsid w:val="00EA568E"/>
    <w:rsid w:val="00EA5E0F"/>
    <w:rsid w:val="00EA5F4C"/>
    <w:rsid w:val="00EA6FE4"/>
    <w:rsid w:val="00EA798D"/>
    <w:rsid w:val="00EA7D06"/>
    <w:rsid w:val="00EA7F4C"/>
    <w:rsid w:val="00EB1532"/>
    <w:rsid w:val="00EB1D2E"/>
    <w:rsid w:val="00EB1D47"/>
    <w:rsid w:val="00EB1E4C"/>
    <w:rsid w:val="00EB2146"/>
    <w:rsid w:val="00EB2317"/>
    <w:rsid w:val="00EB2491"/>
    <w:rsid w:val="00EB26C6"/>
    <w:rsid w:val="00EB279B"/>
    <w:rsid w:val="00EB2ABB"/>
    <w:rsid w:val="00EB2B18"/>
    <w:rsid w:val="00EB3946"/>
    <w:rsid w:val="00EB49C7"/>
    <w:rsid w:val="00EB4BE7"/>
    <w:rsid w:val="00EB4F83"/>
    <w:rsid w:val="00EB584C"/>
    <w:rsid w:val="00EB5863"/>
    <w:rsid w:val="00EB5D88"/>
    <w:rsid w:val="00EB5FA9"/>
    <w:rsid w:val="00EB6D14"/>
    <w:rsid w:val="00EB6D3F"/>
    <w:rsid w:val="00EB6D5A"/>
    <w:rsid w:val="00EB7307"/>
    <w:rsid w:val="00EB74B2"/>
    <w:rsid w:val="00EB772D"/>
    <w:rsid w:val="00EC0B6A"/>
    <w:rsid w:val="00EC1428"/>
    <w:rsid w:val="00EC14B0"/>
    <w:rsid w:val="00EC170A"/>
    <w:rsid w:val="00EC204E"/>
    <w:rsid w:val="00EC249E"/>
    <w:rsid w:val="00EC2CFF"/>
    <w:rsid w:val="00EC2DFB"/>
    <w:rsid w:val="00EC3159"/>
    <w:rsid w:val="00EC31B1"/>
    <w:rsid w:val="00EC33CF"/>
    <w:rsid w:val="00EC37EE"/>
    <w:rsid w:val="00EC3F3D"/>
    <w:rsid w:val="00EC41C7"/>
    <w:rsid w:val="00EC4904"/>
    <w:rsid w:val="00EC4DF6"/>
    <w:rsid w:val="00EC5F2F"/>
    <w:rsid w:val="00EC6472"/>
    <w:rsid w:val="00EC651E"/>
    <w:rsid w:val="00EC65E5"/>
    <w:rsid w:val="00EC692E"/>
    <w:rsid w:val="00EC7061"/>
    <w:rsid w:val="00EC745E"/>
    <w:rsid w:val="00EC775C"/>
    <w:rsid w:val="00EC7EAF"/>
    <w:rsid w:val="00ED09DD"/>
    <w:rsid w:val="00ED1327"/>
    <w:rsid w:val="00ED16FE"/>
    <w:rsid w:val="00ED27C3"/>
    <w:rsid w:val="00ED2987"/>
    <w:rsid w:val="00ED2AE2"/>
    <w:rsid w:val="00ED2C5A"/>
    <w:rsid w:val="00ED3022"/>
    <w:rsid w:val="00ED33AE"/>
    <w:rsid w:val="00ED33D0"/>
    <w:rsid w:val="00ED3775"/>
    <w:rsid w:val="00ED4158"/>
    <w:rsid w:val="00ED4803"/>
    <w:rsid w:val="00ED4A6D"/>
    <w:rsid w:val="00ED5189"/>
    <w:rsid w:val="00ED52A3"/>
    <w:rsid w:val="00ED558A"/>
    <w:rsid w:val="00ED5A73"/>
    <w:rsid w:val="00ED6450"/>
    <w:rsid w:val="00ED6D4A"/>
    <w:rsid w:val="00ED721A"/>
    <w:rsid w:val="00ED738C"/>
    <w:rsid w:val="00ED7918"/>
    <w:rsid w:val="00ED791E"/>
    <w:rsid w:val="00ED7FD3"/>
    <w:rsid w:val="00EE076C"/>
    <w:rsid w:val="00EE0ACC"/>
    <w:rsid w:val="00EE0E5D"/>
    <w:rsid w:val="00EE11C2"/>
    <w:rsid w:val="00EE1B18"/>
    <w:rsid w:val="00EE2A61"/>
    <w:rsid w:val="00EE3663"/>
    <w:rsid w:val="00EE3C2E"/>
    <w:rsid w:val="00EE3CBC"/>
    <w:rsid w:val="00EE41C4"/>
    <w:rsid w:val="00EE5A27"/>
    <w:rsid w:val="00EE6A00"/>
    <w:rsid w:val="00EE6E77"/>
    <w:rsid w:val="00EE6F02"/>
    <w:rsid w:val="00EE7327"/>
    <w:rsid w:val="00EE76A9"/>
    <w:rsid w:val="00EE799E"/>
    <w:rsid w:val="00EE7CA8"/>
    <w:rsid w:val="00EE7FA7"/>
    <w:rsid w:val="00EF0322"/>
    <w:rsid w:val="00EF0701"/>
    <w:rsid w:val="00EF1093"/>
    <w:rsid w:val="00EF1730"/>
    <w:rsid w:val="00EF1FCB"/>
    <w:rsid w:val="00EF209A"/>
    <w:rsid w:val="00EF21C3"/>
    <w:rsid w:val="00EF22AB"/>
    <w:rsid w:val="00EF267E"/>
    <w:rsid w:val="00EF2C14"/>
    <w:rsid w:val="00EF2DB3"/>
    <w:rsid w:val="00EF2E6B"/>
    <w:rsid w:val="00EF3C01"/>
    <w:rsid w:val="00EF40A9"/>
    <w:rsid w:val="00EF4331"/>
    <w:rsid w:val="00EF516C"/>
    <w:rsid w:val="00EF54D1"/>
    <w:rsid w:val="00EF5508"/>
    <w:rsid w:val="00EF67BB"/>
    <w:rsid w:val="00EF6CFC"/>
    <w:rsid w:val="00EF72F9"/>
    <w:rsid w:val="00EF78E4"/>
    <w:rsid w:val="00F0021E"/>
    <w:rsid w:val="00F0030E"/>
    <w:rsid w:val="00F00B33"/>
    <w:rsid w:val="00F00CD1"/>
    <w:rsid w:val="00F01E6B"/>
    <w:rsid w:val="00F0241C"/>
    <w:rsid w:val="00F02AE7"/>
    <w:rsid w:val="00F031EE"/>
    <w:rsid w:val="00F03D27"/>
    <w:rsid w:val="00F04C04"/>
    <w:rsid w:val="00F05759"/>
    <w:rsid w:val="00F064EC"/>
    <w:rsid w:val="00F0704D"/>
    <w:rsid w:val="00F07F39"/>
    <w:rsid w:val="00F10144"/>
    <w:rsid w:val="00F10CB9"/>
    <w:rsid w:val="00F110CD"/>
    <w:rsid w:val="00F110D5"/>
    <w:rsid w:val="00F12351"/>
    <w:rsid w:val="00F132CF"/>
    <w:rsid w:val="00F15193"/>
    <w:rsid w:val="00F15AE7"/>
    <w:rsid w:val="00F16739"/>
    <w:rsid w:val="00F16DE2"/>
    <w:rsid w:val="00F170B9"/>
    <w:rsid w:val="00F2052B"/>
    <w:rsid w:val="00F205C5"/>
    <w:rsid w:val="00F20951"/>
    <w:rsid w:val="00F20A12"/>
    <w:rsid w:val="00F20E58"/>
    <w:rsid w:val="00F20E5D"/>
    <w:rsid w:val="00F21A5A"/>
    <w:rsid w:val="00F22121"/>
    <w:rsid w:val="00F22183"/>
    <w:rsid w:val="00F2260F"/>
    <w:rsid w:val="00F227D2"/>
    <w:rsid w:val="00F23174"/>
    <w:rsid w:val="00F242AD"/>
    <w:rsid w:val="00F24705"/>
    <w:rsid w:val="00F247F2"/>
    <w:rsid w:val="00F24E00"/>
    <w:rsid w:val="00F2518F"/>
    <w:rsid w:val="00F252A8"/>
    <w:rsid w:val="00F255D9"/>
    <w:rsid w:val="00F265F7"/>
    <w:rsid w:val="00F27FA6"/>
    <w:rsid w:val="00F320DF"/>
    <w:rsid w:val="00F32ACB"/>
    <w:rsid w:val="00F33DC8"/>
    <w:rsid w:val="00F33F87"/>
    <w:rsid w:val="00F34444"/>
    <w:rsid w:val="00F34E6B"/>
    <w:rsid w:val="00F3759F"/>
    <w:rsid w:val="00F378F1"/>
    <w:rsid w:val="00F37D63"/>
    <w:rsid w:val="00F4005A"/>
    <w:rsid w:val="00F4034C"/>
    <w:rsid w:val="00F403A1"/>
    <w:rsid w:val="00F403DB"/>
    <w:rsid w:val="00F40416"/>
    <w:rsid w:val="00F404B5"/>
    <w:rsid w:val="00F4065A"/>
    <w:rsid w:val="00F417F8"/>
    <w:rsid w:val="00F4259F"/>
    <w:rsid w:val="00F4275C"/>
    <w:rsid w:val="00F42E3B"/>
    <w:rsid w:val="00F434B2"/>
    <w:rsid w:val="00F43A2D"/>
    <w:rsid w:val="00F44741"/>
    <w:rsid w:val="00F45693"/>
    <w:rsid w:val="00F463EB"/>
    <w:rsid w:val="00F47E03"/>
    <w:rsid w:val="00F51ADB"/>
    <w:rsid w:val="00F52339"/>
    <w:rsid w:val="00F524FA"/>
    <w:rsid w:val="00F5277A"/>
    <w:rsid w:val="00F532E8"/>
    <w:rsid w:val="00F536C1"/>
    <w:rsid w:val="00F537FF"/>
    <w:rsid w:val="00F538C1"/>
    <w:rsid w:val="00F53F57"/>
    <w:rsid w:val="00F5496F"/>
    <w:rsid w:val="00F54E36"/>
    <w:rsid w:val="00F560FE"/>
    <w:rsid w:val="00F561DA"/>
    <w:rsid w:val="00F56433"/>
    <w:rsid w:val="00F56DF3"/>
    <w:rsid w:val="00F56F44"/>
    <w:rsid w:val="00F57C6C"/>
    <w:rsid w:val="00F604C2"/>
    <w:rsid w:val="00F6088F"/>
    <w:rsid w:val="00F60A52"/>
    <w:rsid w:val="00F60CD6"/>
    <w:rsid w:val="00F6111C"/>
    <w:rsid w:val="00F614C0"/>
    <w:rsid w:val="00F6155A"/>
    <w:rsid w:val="00F61647"/>
    <w:rsid w:val="00F61D43"/>
    <w:rsid w:val="00F61D95"/>
    <w:rsid w:val="00F61F6E"/>
    <w:rsid w:val="00F63E20"/>
    <w:rsid w:val="00F64279"/>
    <w:rsid w:val="00F657CF"/>
    <w:rsid w:val="00F65808"/>
    <w:rsid w:val="00F6587D"/>
    <w:rsid w:val="00F66A00"/>
    <w:rsid w:val="00F66CFB"/>
    <w:rsid w:val="00F704AA"/>
    <w:rsid w:val="00F70C73"/>
    <w:rsid w:val="00F70F1B"/>
    <w:rsid w:val="00F713A3"/>
    <w:rsid w:val="00F71584"/>
    <w:rsid w:val="00F71A41"/>
    <w:rsid w:val="00F71A8F"/>
    <w:rsid w:val="00F72632"/>
    <w:rsid w:val="00F72E89"/>
    <w:rsid w:val="00F75330"/>
    <w:rsid w:val="00F75806"/>
    <w:rsid w:val="00F75B66"/>
    <w:rsid w:val="00F75CC9"/>
    <w:rsid w:val="00F76BD9"/>
    <w:rsid w:val="00F77DFB"/>
    <w:rsid w:val="00F80318"/>
    <w:rsid w:val="00F803D0"/>
    <w:rsid w:val="00F8058C"/>
    <w:rsid w:val="00F80703"/>
    <w:rsid w:val="00F80948"/>
    <w:rsid w:val="00F81387"/>
    <w:rsid w:val="00F814E5"/>
    <w:rsid w:val="00F8167C"/>
    <w:rsid w:val="00F81C88"/>
    <w:rsid w:val="00F81E6A"/>
    <w:rsid w:val="00F82134"/>
    <w:rsid w:val="00F822E3"/>
    <w:rsid w:val="00F826A8"/>
    <w:rsid w:val="00F82866"/>
    <w:rsid w:val="00F83FA1"/>
    <w:rsid w:val="00F841FB"/>
    <w:rsid w:val="00F84421"/>
    <w:rsid w:val="00F8449B"/>
    <w:rsid w:val="00F84B44"/>
    <w:rsid w:val="00F85691"/>
    <w:rsid w:val="00F85AA1"/>
    <w:rsid w:val="00F869FD"/>
    <w:rsid w:val="00F87032"/>
    <w:rsid w:val="00F87094"/>
    <w:rsid w:val="00F87122"/>
    <w:rsid w:val="00F87AB3"/>
    <w:rsid w:val="00F90034"/>
    <w:rsid w:val="00F905F9"/>
    <w:rsid w:val="00F90C26"/>
    <w:rsid w:val="00F910F2"/>
    <w:rsid w:val="00F913DC"/>
    <w:rsid w:val="00F917C2"/>
    <w:rsid w:val="00F91A86"/>
    <w:rsid w:val="00F91B2E"/>
    <w:rsid w:val="00F91DDA"/>
    <w:rsid w:val="00F9299F"/>
    <w:rsid w:val="00F933E5"/>
    <w:rsid w:val="00F9397A"/>
    <w:rsid w:val="00F93A37"/>
    <w:rsid w:val="00F94182"/>
    <w:rsid w:val="00F9431F"/>
    <w:rsid w:val="00F944D9"/>
    <w:rsid w:val="00F94DB3"/>
    <w:rsid w:val="00F954E7"/>
    <w:rsid w:val="00F95B40"/>
    <w:rsid w:val="00F95BFC"/>
    <w:rsid w:val="00F96500"/>
    <w:rsid w:val="00F967BA"/>
    <w:rsid w:val="00F97192"/>
    <w:rsid w:val="00FA0163"/>
    <w:rsid w:val="00FA0826"/>
    <w:rsid w:val="00FA2C35"/>
    <w:rsid w:val="00FA31E7"/>
    <w:rsid w:val="00FA3D94"/>
    <w:rsid w:val="00FA413A"/>
    <w:rsid w:val="00FA4144"/>
    <w:rsid w:val="00FA4682"/>
    <w:rsid w:val="00FA4DDF"/>
    <w:rsid w:val="00FA5C71"/>
    <w:rsid w:val="00FA5FDF"/>
    <w:rsid w:val="00FA645E"/>
    <w:rsid w:val="00FA6A01"/>
    <w:rsid w:val="00FA6B9B"/>
    <w:rsid w:val="00FA6E7F"/>
    <w:rsid w:val="00FA7114"/>
    <w:rsid w:val="00FA7559"/>
    <w:rsid w:val="00FA7E9E"/>
    <w:rsid w:val="00FB0390"/>
    <w:rsid w:val="00FB052D"/>
    <w:rsid w:val="00FB22D7"/>
    <w:rsid w:val="00FB2379"/>
    <w:rsid w:val="00FB38F5"/>
    <w:rsid w:val="00FB3CB7"/>
    <w:rsid w:val="00FB4507"/>
    <w:rsid w:val="00FB482D"/>
    <w:rsid w:val="00FB4B8A"/>
    <w:rsid w:val="00FB5152"/>
    <w:rsid w:val="00FB5F8F"/>
    <w:rsid w:val="00FB680E"/>
    <w:rsid w:val="00FB6B73"/>
    <w:rsid w:val="00FB72CB"/>
    <w:rsid w:val="00FB7A0B"/>
    <w:rsid w:val="00FC0065"/>
    <w:rsid w:val="00FC062F"/>
    <w:rsid w:val="00FC0754"/>
    <w:rsid w:val="00FC139C"/>
    <w:rsid w:val="00FC3738"/>
    <w:rsid w:val="00FC3AEE"/>
    <w:rsid w:val="00FC3CA8"/>
    <w:rsid w:val="00FC3FD7"/>
    <w:rsid w:val="00FC422F"/>
    <w:rsid w:val="00FC56E3"/>
    <w:rsid w:val="00FC575A"/>
    <w:rsid w:val="00FC57BA"/>
    <w:rsid w:val="00FC5945"/>
    <w:rsid w:val="00FC5E26"/>
    <w:rsid w:val="00FC6032"/>
    <w:rsid w:val="00FC6238"/>
    <w:rsid w:val="00FC6A1F"/>
    <w:rsid w:val="00FC6DA5"/>
    <w:rsid w:val="00FC7951"/>
    <w:rsid w:val="00FC7EAE"/>
    <w:rsid w:val="00FD0663"/>
    <w:rsid w:val="00FD0821"/>
    <w:rsid w:val="00FD1A7B"/>
    <w:rsid w:val="00FD236B"/>
    <w:rsid w:val="00FD2785"/>
    <w:rsid w:val="00FD3270"/>
    <w:rsid w:val="00FD33FC"/>
    <w:rsid w:val="00FD3730"/>
    <w:rsid w:val="00FD3ADE"/>
    <w:rsid w:val="00FD3B08"/>
    <w:rsid w:val="00FD3F1F"/>
    <w:rsid w:val="00FD3FE1"/>
    <w:rsid w:val="00FD4418"/>
    <w:rsid w:val="00FD4806"/>
    <w:rsid w:val="00FD4BA4"/>
    <w:rsid w:val="00FD4EF0"/>
    <w:rsid w:val="00FD534E"/>
    <w:rsid w:val="00FD548F"/>
    <w:rsid w:val="00FD55F0"/>
    <w:rsid w:val="00FD56C7"/>
    <w:rsid w:val="00FD5CBB"/>
    <w:rsid w:val="00FD6564"/>
    <w:rsid w:val="00FD6B74"/>
    <w:rsid w:val="00FD6F79"/>
    <w:rsid w:val="00FD70AE"/>
    <w:rsid w:val="00FD7147"/>
    <w:rsid w:val="00FD7302"/>
    <w:rsid w:val="00FE002E"/>
    <w:rsid w:val="00FE07A1"/>
    <w:rsid w:val="00FE20C6"/>
    <w:rsid w:val="00FE2398"/>
    <w:rsid w:val="00FE2452"/>
    <w:rsid w:val="00FE4211"/>
    <w:rsid w:val="00FE4290"/>
    <w:rsid w:val="00FE515A"/>
    <w:rsid w:val="00FE52B7"/>
    <w:rsid w:val="00FE5421"/>
    <w:rsid w:val="00FE55F6"/>
    <w:rsid w:val="00FE5624"/>
    <w:rsid w:val="00FE5D2C"/>
    <w:rsid w:val="00FE5D85"/>
    <w:rsid w:val="00FE5D88"/>
    <w:rsid w:val="00FE5F2C"/>
    <w:rsid w:val="00FE5FBF"/>
    <w:rsid w:val="00FE67D6"/>
    <w:rsid w:val="00FE6C25"/>
    <w:rsid w:val="00FE7166"/>
    <w:rsid w:val="00FF01E3"/>
    <w:rsid w:val="00FF033A"/>
    <w:rsid w:val="00FF0964"/>
    <w:rsid w:val="00FF0E20"/>
    <w:rsid w:val="00FF0F67"/>
    <w:rsid w:val="00FF16F2"/>
    <w:rsid w:val="00FF1F9B"/>
    <w:rsid w:val="00FF2B42"/>
    <w:rsid w:val="00FF2C43"/>
    <w:rsid w:val="00FF2D5B"/>
    <w:rsid w:val="00FF3B7F"/>
    <w:rsid w:val="00FF3EC2"/>
    <w:rsid w:val="00FF42C3"/>
    <w:rsid w:val="00FF46FB"/>
    <w:rsid w:val="00FF4F92"/>
    <w:rsid w:val="00FF54EB"/>
    <w:rsid w:val="00FF5A15"/>
    <w:rsid w:val="00FF6822"/>
    <w:rsid w:val="00FF73D0"/>
    <w:rsid w:val="02542CDF"/>
    <w:rsid w:val="105183B2"/>
    <w:rsid w:val="10E807B4"/>
    <w:rsid w:val="141204DA"/>
    <w:rsid w:val="16221C96"/>
    <w:rsid w:val="16512788"/>
    <w:rsid w:val="1A219784"/>
    <w:rsid w:val="20933804"/>
    <w:rsid w:val="23FCD971"/>
    <w:rsid w:val="2429B77F"/>
    <w:rsid w:val="2B54B4B4"/>
    <w:rsid w:val="32975CEE"/>
    <w:rsid w:val="3AFB3808"/>
    <w:rsid w:val="3E61DC49"/>
    <w:rsid w:val="6133F0F4"/>
    <w:rsid w:val="6234E960"/>
    <w:rsid w:val="6D1428B2"/>
    <w:rsid w:val="7CD49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22E88D7B-4F1E-4FC1-9598-C88E1A67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2A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uiPriority w:val="99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3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5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F536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0MaintextChar">
    <w:name w:val="0 Main text Char"/>
    <w:link w:val="0Maintext"/>
    <w:qFormat/>
    <w:locked/>
    <w:rsid w:val="00CB47C0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CB47C0"/>
    <w:pPr>
      <w:overflowPunct/>
      <w:autoSpaceDE/>
      <w:autoSpaceDN/>
      <w:adjustRightInd/>
      <w:spacing w:after="0"/>
      <w:jc w:val="both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8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51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4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46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73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1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52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8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6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694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4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6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7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1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52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77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1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74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95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5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16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3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9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0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75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07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7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5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6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25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2753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3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4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5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75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50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8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8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01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6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6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4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0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5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7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8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1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9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2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81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5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5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3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155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688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4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6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51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04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1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661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68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85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1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4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53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9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7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99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7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3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66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9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RBI5PAMIO524-1616901215-29530</_dlc_DocId>
    <_dlc_DocIdUrl xmlns="71c5aaf6-e6ce-465b-b873-5148d2a4c105">
      <Url>https://nokia.sharepoint.com/sites/gxp/_layouts/15/DocIdRedir.aspx?ID=RBI5PAMIO524-1616901215-29530</Url>
      <Description>RBI5PAMIO524-1616901215-29530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AF7AD416-EDAB-48C3-A5DE-030A1BDB71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74A2A0-0938-44B2-95B4-871445B4F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  <ds:schemaRef ds:uri="7275bb01-7583-478d-bc14-e839a2dd5989"/>
    <ds:schemaRef ds:uri="http://schemas.openxmlformats.org/package/2006/metadata/core-properties"/>
    <ds:schemaRef ds:uri="3f2ce089-3858-4176-9a21-a30f9204848e"/>
    <ds:schemaRef ds:uri="71c5aaf6-e6ce-465b-b873-5148d2a4c105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7</Pages>
  <Words>2955</Words>
  <Characters>15366</Characters>
  <Application>Microsoft Office Word</Application>
  <DocSecurity>0</DocSecurity>
  <Lines>274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Kathiravetpillai Sivanesan (Nokia)</cp:lastModifiedBy>
  <cp:revision>2</cp:revision>
  <cp:lastPrinted>2016-06-20T21:35:00Z</cp:lastPrinted>
  <dcterms:created xsi:type="dcterms:W3CDTF">2024-10-04T14:08:00Z</dcterms:created>
  <dcterms:modified xsi:type="dcterms:W3CDTF">2024-10-04T14:08:00Z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GrammarlyDocumentId">
    <vt:lpwstr>a134722e0c759091d8875f00beb1a6f0bc767df1e890a692896630bd76de01f6</vt:lpwstr>
  </property>
  <property fmtid="{D5CDD505-2E9C-101B-9397-08002B2CF9AE}" pid="9" name="MediaServiceImageTags">
    <vt:lpwstr/>
  </property>
  <property fmtid="{D5CDD505-2E9C-101B-9397-08002B2CF9AE}" pid="10" name="_dlc_DocIdItemGuid">
    <vt:lpwstr>2e6b8902-737b-4870-a6c2-78416ba6121c</vt:lpwstr>
  </property>
</Properties>
</file>